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6440A5" w14:textId="0442F380" w:rsidR="00841AB7" w:rsidRPr="00615085" w:rsidRDefault="00841AB7" w:rsidP="00841AB7">
      <w:pPr>
        <w:ind w:left="720"/>
        <w:jc w:val="center"/>
        <w:rPr>
          <w:rFonts w:ascii="Arial" w:hAnsi="Arial"/>
          <w:b/>
          <w:sz w:val="56"/>
          <w:szCs w:val="28"/>
        </w:rPr>
      </w:pPr>
      <w:r w:rsidRPr="00615085">
        <w:rPr>
          <w:rFonts w:ascii="Arial" w:hAnsi="Arial"/>
          <w:b/>
          <w:sz w:val="56"/>
          <w:szCs w:val="28"/>
        </w:rPr>
        <w:t>Section V – Attachments</w:t>
      </w:r>
    </w:p>
    <w:p w14:paraId="6310CBE9" w14:textId="77777777" w:rsidR="00841AB7" w:rsidRPr="00615085" w:rsidRDefault="00841AB7" w:rsidP="00841AB7">
      <w:pPr>
        <w:ind w:left="720"/>
        <w:jc w:val="center"/>
        <w:rPr>
          <w:rFonts w:ascii="Arial" w:hAnsi="Arial"/>
          <w:b/>
        </w:rPr>
      </w:pPr>
    </w:p>
    <w:p w14:paraId="166B9EE9" w14:textId="7333D554" w:rsidR="0096463C" w:rsidRPr="00615085" w:rsidRDefault="00D0331F" w:rsidP="00D0331F">
      <w:pPr>
        <w:ind w:right="180"/>
        <w:jc w:val="both"/>
        <w:rPr>
          <w:rFonts w:ascii="Arial" w:hAnsi="Arial"/>
          <w:b/>
          <w:i/>
        </w:rPr>
      </w:pPr>
      <w:r w:rsidRPr="00615085">
        <w:rPr>
          <w:rFonts w:ascii="Arial" w:hAnsi="Arial"/>
        </w:rPr>
        <w:t>Clearly identify each attachment with a cover page</w:t>
      </w:r>
      <w:r w:rsidR="001347D0" w:rsidRPr="00615085">
        <w:rPr>
          <w:rFonts w:ascii="Arial" w:hAnsi="Arial"/>
        </w:rPr>
        <w:t xml:space="preserve"> </w:t>
      </w:r>
      <w:r w:rsidR="001347D0" w:rsidRPr="00615085">
        <w:rPr>
          <w:rFonts w:ascii="Arial" w:hAnsi="Arial"/>
          <w:b/>
        </w:rPr>
        <w:t>(do not save cover sheet as a separate file)</w:t>
      </w:r>
      <w:r w:rsidRPr="00615085">
        <w:rPr>
          <w:rFonts w:ascii="Arial" w:hAnsi="Arial"/>
        </w:rPr>
        <w:t xml:space="preserve">. If the item is optional or not applicable for the project add “N/A” to the cover page. </w:t>
      </w:r>
      <w:r w:rsidRPr="00615085">
        <w:rPr>
          <w:rFonts w:ascii="Arial" w:hAnsi="Arial" w:cs="Arial"/>
        </w:rPr>
        <w:t xml:space="preserve">The SCANNED copy should be saved in SEPARATE FILES and NAMED APPROPRIATELY, i.e. </w:t>
      </w:r>
      <w:r w:rsidRPr="00615085">
        <w:rPr>
          <w:rFonts w:ascii="Arial" w:hAnsi="Arial" w:cs="Arial"/>
          <w:i/>
        </w:rPr>
        <w:t>“</w:t>
      </w:r>
      <w:r w:rsidR="00853920" w:rsidRPr="00615085">
        <w:rPr>
          <w:rFonts w:ascii="Arial" w:hAnsi="Arial" w:cs="Arial"/>
          <w:i/>
        </w:rPr>
        <w:t>0</w:t>
      </w:r>
      <w:r w:rsidRPr="00615085">
        <w:rPr>
          <w:rFonts w:ascii="Arial" w:hAnsi="Arial" w:cs="Arial"/>
          <w:i/>
        </w:rPr>
        <w:t xml:space="preserve">1. SAM, </w:t>
      </w:r>
      <w:r w:rsidR="00853920" w:rsidRPr="00615085">
        <w:rPr>
          <w:rFonts w:ascii="Arial" w:hAnsi="Arial" w:cs="Arial"/>
          <w:i/>
        </w:rPr>
        <w:t>0</w:t>
      </w:r>
      <w:r w:rsidRPr="00615085">
        <w:rPr>
          <w:rFonts w:ascii="Arial" w:hAnsi="Arial" w:cs="Arial"/>
          <w:i/>
        </w:rPr>
        <w:t xml:space="preserve">2. INCORPORATION, </w:t>
      </w:r>
      <w:r w:rsidR="00853920" w:rsidRPr="00615085">
        <w:rPr>
          <w:rFonts w:ascii="Arial" w:hAnsi="Arial" w:cs="Arial"/>
          <w:i/>
        </w:rPr>
        <w:t>0</w:t>
      </w:r>
      <w:r w:rsidRPr="00615085">
        <w:rPr>
          <w:rFonts w:ascii="Arial" w:hAnsi="Arial" w:cs="Arial"/>
          <w:i/>
        </w:rPr>
        <w:t xml:space="preserve">3. IRS STATUS, </w:t>
      </w:r>
      <w:r w:rsidR="00853920" w:rsidRPr="00615085">
        <w:rPr>
          <w:rFonts w:ascii="Arial" w:hAnsi="Arial" w:cs="Arial"/>
          <w:i/>
        </w:rPr>
        <w:t>0</w:t>
      </w:r>
      <w:r w:rsidRPr="00615085">
        <w:rPr>
          <w:rFonts w:ascii="Arial" w:hAnsi="Arial" w:cs="Arial"/>
          <w:i/>
        </w:rPr>
        <w:t>4. ORG CHART</w:t>
      </w:r>
      <w:r w:rsidRPr="00615085">
        <w:rPr>
          <w:rFonts w:ascii="Arial" w:hAnsi="Arial" w:cs="Arial"/>
        </w:rPr>
        <w:t xml:space="preserve">, </w:t>
      </w:r>
      <w:r w:rsidR="00853920" w:rsidRPr="00615085">
        <w:rPr>
          <w:rFonts w:ascii="Arial" w:hAnsi="Arial" w:cs="Arial"/>
        </w:rPr>
        <w:t xml:space="preserve">10. ACCOUNTING POLICY, </w:t>
      </w:r>
      <w:r w:rsidRPr="00615085">
        <w:rPr>
          <w:rFonts w:ascii="Arial" w:hAnsi="Arial" w:cs="Arial"/>
        </w:rPr>
        <w:t>etc</w:t>
      </w:r>
      <w:r w:rsidR="0096463C" w:rsidRPr="00615085">
        <w:rPr>
          <w:rFonts w:ascii="Arial" w:hAnsi="Arial" w:cs="Arial"/>
        </w:rPr>
        <w:t>.</w:t>
      </w:r>
    </w:p>
    <w:p w14:paraId="0D0C1B63" w14:textId="77777777" w:rsidR="003924D8" w:rsidRPr="00615085" w:rsidRDefault="003924D8" w:rsidP="003924D8">
      <w:pPr>
        <w:rPr>
          <w:rFonts w:ascii="Arial" w:hAnsi="Arial"/>
        </w:rPr>
      </w:pPr>
    </w:p>
    <w:p w14:paraId="2483657B" w14:textId="77777777" w:rsidR="003924D8" w:rsidRPr="00615085" w:rsidRDefault="003924D8" w:rsidP="003924D8">
      <w:pPr>
        <w:pStyle w:val="ListParagraph"/>
        <w:numPr>
          <w:ilvl w:val="0"/>
          <w:numId w:val="11"/>
        </w:numPr>
        <w:rPr>
          <w:rFonts w:ascii="Arial" w:hAnsi="Arial"/>
        </w:rPr>
      </w:pPr>
      <w:r w:rsidRPr="00615085">
        <w:rPr>
          <w:rFonts w:ascii="Arial" w:hAnsi="Arial"/>
          <w:b/>
        </w:rPr>
        <w:t xml:space="preserve">SAM Entity Overview: </w:t>
      </w:r>
      <w:r w:rsidRPr="00615085">
        <w:rPr>
          <w:rFonts w:ascii="Arial" w:hAnsi="Arial"/>
        </w:rPr>
        <w:t>Attach a copy of confirmation that the organization does not have any exclusions.</w:t>
      </w:r>
    </w:p>
    <w:p w14:paraId="5FD8F098" w14:textId="77777777" w:rsidR="003924D8" w:rsidRPr="00615085" w:rsidRDefault="003924D8" w:rsidP="003924D8">
      <w:pPr>
        <w:tabs>
          <w:tab w:val="num" w:pos="1468"/>
        </w:tabs>
        <w:ind w:left="374"/>
        <w:rPr>
          <w:rFonts w:ascii="Arial" w:hAnsi="Arial"/>
          <w:sz w:val="16"/>
          <w:szCs w:val="16"/>
        </w:rPr>
      </w:pPr>
    </w:p>
    <w:p w14:paraId="2092EEC5" w14:textId="03095DAB" w:rsidR="003924D8" w:rsidRPr="00615085" w:rsidRDefault="00DB040D" w:rsidP="003924D8">
      <w:pPr>
        <w:pStyle w:val="ListParagraph"/>
        <w:numPr>
          <w:ilvl w:val="0"/>
          <w:numId w:val="11"/>
        </w:numPr>
        <w:rPr>
          <w:rFonts w:ascii="Arial" w:hAnsi="Arial"/>
        </w:rPr>
      </w:pPr>
      <w:r>
        <w:rPr>
          <w:rFonts w:ascii="Arial" w:hAnsi="Arial"/>
          <w:b/>
          <w:bCs/>
        </w:rPr>
        <w:t>*</w:t>
      </w:r>
      <w:r w:rsidR="003924D8" w:rsidRPr="00615085">
        <w:rPr>
          <w:rFonts w:ascii="Arial" w:hAnsi="Arial"/>
          <w:b/>
          <w:bCs/>
        </w:rPr>
        <w:t>Certificate of Incorporation</w:t>
      </w:r>
      <w:r w:rsidR="003924D8" w:rsidRPr="00615085">
        <w:rPr>
          <w:rFonts w:ascii="Arial" w:hAnsi="Arial"/>
        </w:rPr>
        <w:t xml:space="preserve">: Attach a copy of the organization’s Certificate of Incorporation pursuant to the laws of the State of Oklahoma. </w:t>
      </w:r>
    </w:p>
    <w:p w14:paraId="3FDEBACE" w14:textId="77777777" w:rsidR="003924D8" w:rsidRPr="00615085" w:rsidRDefault="003924D8" w:rsidP="003924D8">
      <w:pPr>
        <w:tabs>
          <w:tab w:val="num" w:pos="1468"/>
        </w:tabs>
        <w:ind w:left="374"/>
        <w:rPr>
          <w:rFonts w:ascii="Arial" w:hAnsi="Arial"/>
          <w:sz w:val="16"/>
          <w:szCs w:val="16"/>
        </w:rPr>
      </w:pPr>
    </w:p>
    <w:p w14:paraId="5EB1565D" w14:textId="195B0CA4" w:rsidR="003924D8" w:rsidRPr="00615085" w:rsidRDefault="00DB040D" w:rsidP="003924D8">
      <w:pPr>
        <w:pStyle w:val="ListParagraph"/>
        <w:numPr>
          <w:ilvl w:val="0"/>
          <w:numId w:val="11"/>
        </w:numPr>
        <w:rPr>
          <w:rFonts w:ascii="Arial" w:eastAsia="Arial" w:hAnsi="Arial" w:cs="Arial"/>
          <w:b/>
          <w:bCs/>
        </w:rPr>
      </w:pPr>
      <w:r>
        <w:rPr>
          <w:rFonts w:ascii="Arial" w:hAnsi="Arial"/>
          <w:b/>
          <w:bCs/>
        </w:rPr>
        <w:t>*</w:t>
      </w:r>
      <w:r w:rsidR="003924D8" w:rsidRPr="00615085">
        <w:rPr>
          <w:rFonts w:ascii="Arial" w:hAnsi="Arial"/>
          <w:b/>
          <w:bCs/>
        </w:rPr>
        <w:t>IRS Tax Exempt Status</w:t>
      </w:r>
      <w:r w:rsidR="003924D8" w:rsidRPr="00615085">
        <w:rPr>
          <w:rFonts w:ascii="Arial" w:hAnsi="Arial"/>
        </w:rPr>
        <w:t xml:space="preserve">: Attach a copy of the IRS letter authorizing tax-exempt status for the organization. </w:t>
      </w:r>
    </w:p>
    <w:p w14:paraId="544B0C58" w14:textId="77777777" w:rsidR="003924D8" w:rsidRPr="00615085" w:rsidRDefault="003924D8" w:rsidP="003924D8">
      <w:pPr>
        <w:ind w:left="374"/>
        <w:rPr>
          <w:rFonts w:ascii="Arial" w:hAnsi="Arial"/>
          <w:sz w:val="16"/>
          <w:szCs w:val="16"/>
        </w:rPr>
      </w:pPr>
    </w:p>
    <w:p w14:paraId="5E256EA6" w14:textId="5500A6CD" w:rsidR="003924D8" w:rsidRPr="00615085" w:rsidRDefault="00DB040D" w:rsidP="003924D8">
      <w:pPr>
        <w:pStyle w:val="ListParagraph"/>
        <w:numPr>
          <w:ilvl w:val="0"/>
          <w:numId w:val="11"/>
        </w:numPr>
        <w:rPr>
          <w:rFonts w:ascii="Arial" w:eastAsia="Arial" w:hAnsi="Arial" w:cs="Arial"/>
          <w:b/>
          <w:bCs/>
        </w:rPr>
      </w:pPr>
      <w:r>
        <w:rPr>
          <w:rFonts w:ascii="Arial" w:hAnsi="Arial"/>
          <w:b/>
          <w:bCs/>
        </w:rPr>
        <w:t>*</w:t>
      </w:r>
      <w:r w:rsidR="003924D8" w:rsidRPr="00615085">
        <w:rPr>
          <w:rFonts w:ascii="Arial" w:hAnsi="Arial"/>
          <w:b/>
          <w:bCs/>
        </w:rPr>
        <w:t>Organization Chart:</w:t>
      </w:r>
      <w:r w:rsidR="003924D8" w:rsidRPr="00615085">
        <w:rPr>
          <w:rFonts w:ascii="Arial" w:hAnsi="Arial"/>
        </w:rPr>
        <w:t xml:space="preserve"> An organization chart depicting the organization’s internal structure, including any boards, trustees, or affiliates to whom the organization must report.</w:t>
      </w:r>
    </w:p>
    <w:p w14:paraId="5D12B89C" w14:textId="77777777" w:rsidR="003924D8" w:rsidRPr="00615085" w:rsidRDefault="003924D8" w:rsidP="003924D8">
      <w:pPr>
        <w:rPr>
          <w:rFonts w:ascii="Arial" w:hAnsi="Arial"/>
          <w:sz w:val="16"/>
          <w:szCs w:val="16"/>
        </w:rPr>
      </w:pPr>
    </w:p>
    <w:p w14:paraId="32411E80" w14:textId="150BF24C" w:rsidR="003924D8" w:rsidRPr="00615085" w:rsidRDefault="00DB040D" w:rsidP="003924D8">
      <w:pPr>
        <w:pStyle w:val="ListParagraph"/>
        <w:numPr>
          <w:ilvl w:val="0"/>
          <w:numId w:val="11"/>
        </w:numPr>
        <w:rPr>
          <w:rFonts w:ascii="Arial" w:eastAsia="Arial" w:hAnsi="Arial" w:cs="Arial"/>
          <w:b/>
          <w:bCs/>
        </w:rPr>
      </w:pPr>
      <w:r>
        <w:rPr>
          <w:rFonts w:ascii="Arial" w:hAnsi="Arial"/>
          <w:b/>
          <w:bCs/>
        </w:rPr>
        <w:t>*</w:t>
      </w:r>
      <w:r w:rsidR="003924D8" w:rsidRPr="00615085">
        <w:rPr>
          <w:rFonts w:ascii="Arial" w:hAnsi="Arial"/>
          <w:b/>
          <w:bCs/>
        </w:rPr>
        <w:t>Board of Directors:</w:t>
      </w:r>
      <w:r w:rsidR="003924D8" w:rsidRPr="00615085">
        <w:rPr>
          <w:rFonts w:ascii="Arial" w:hAnsi="Arial"/>
        </w:rPr>
        <w:t xml:space="preserve"> A list of board officers and members including address, telephone number and length of board tenure for each member. Indicate upcoming rotations.</w:t>
      </w:r>
    </w:p>
    <w:p w14:paraId="073BE893" w14:textId="77777777" w:rsidR="003924D8" w:rsidRPr="00615085" w:rsidRDefault="003924D8" w:rsidP="003924D8">
      <w:pPr>
        <w:rPr>
          <w:rFonts w:ascii="Arial" w:hAnsi="Arial"/>
          <w:sz w:val="16"/>
          <w:szCs w:val="16"/>
        </w:rPr>
      </w:pPr>
    </w:p>
    <w:p w14:paraId="2055FB3D" w14:textId="065B0FB3" w:rsidR="003924D8" w:rsidRPr="00615085" w:rsidRDefault="00DB040D" w:rsidP="003924D8">
      <w:pPr>
        <w:pStyle w:val="ListParagraph"/>
        <w:numPr>
          <w:ilvl w:val="0"/>
          <w:numId w:val="11"/>
        </w:numPr>
        <w:rPr>
          <w:rFonts w:ascii="Arial" w:eastAsia="Arial" w:hAnsi="Arial" w:cs="Arial"/>
          <w:b/>
          <w:bCs/>
        </w:rPr>
      </w:pPr>
      <w:r>
        <w:rPr>
          <w:rFonts w:ascii="Arial" w:hAnsi="Arial"/>
          <w:b/>
          <w:bCs/>
        </w:rPr>
        <w:t>*</w:t>
      </w:r>
      <w:r w:rsidR="003924D8" w:rsidRPr="00615085">
        <w:rPr>
          <w:rFonts w:ascii="Arial" w:hAnsi="Arial"/>
          <w:b/>
          <w:bCs/>
        </w:rPr>
        <w:t>Bylaws:</w:t>
      </w:r>
      <w:r w:rsidR="003924D8" w:rsidRPr="00615085">
        <w:rPr>
          <w:rFonts w:ascii="Arial" w:hAnsi="Arial"/>
        </w:rPr>
        <w:t xml:space="preserve"> Attach a copy of the organization’s bylaws.</w:t>
      </w:r>
    </w:p>
    <w:p w14:paraId="1D94109B" w14:textId="77777777" w:rsidR="003924D8" w:rsidRPr="00615085" w:rsidRDefault="003924D8" w:rsidP="003924D8">
      <w:pPr>
        <w:rPr>
          <w:rFonts w:ascii="Arial" w:hAnsi="Arial"/>
          <w:sz w:val="16"/>
          <w:szCs w:val="16"/>
        </w:rPr>
      </w:pPr>
    </w:p>
    <w:p w14:paraId="544DBBAF" w14:textId="77777777" w:rsidR="003924D8" w:rsidRPr="00615085" w:rsidRDefault="003924D8" w:rsidP="003924D8">
      <w:pPr>
        <w:pStyle w:val="ListParagraph"/>
        <w:numPr>
          <w:ilvl w:val="0"/>
          <w:numId w:val="11"/>
        </w:numPr>
        <w:rPr>
          <w:rFonts w:ascii="Arial" w:hAnsi="Arial"/>
        </w:rPr>
      </w:pPr>
      <w:r w:rsidRPr="00615085">
        <w:rPr>
          <w:rFonts w:ascii="Arial" w:hAnsi="Arial"/>
          <w:b/>
          <w:bCs/>
        </w:rPr>
        <w:t>IRS Form 990:</w:t>
      </w:r>
      <w:r w:rsidRPr="00615085">
        <w:rPr>
          <w:rFonts w:ascii="Arial" w:hAnsi="Arial"/>
        </w:rPr>
        <w:t xml:space="preserve"> Non-profit applicants: include a copy of IRS form 990 (Informational Tax Return of Organizations Exempt from Income Tax), or an explanation of why the organization has not been required to complete such a form.</w:t>
      </w:r>
    </w:p>
    <w:p w14:paraId="45261D50" w14:textId="77777777" w:rsidR="003924D8" w:rsidRPr="00615085" w:rsidRDefault="003924D8" w:rsidP="003924D8">
      <w:pPr>
        <w:rPr>
          <w:rFonts w:ascii="Arial" w:hAnsi="Arial"/>
          <w:sz w:val="16"/>
          <w:szCs w:val="16"/>
        </w:rPr>
      </w:pPr>
    </w:p>
    <w:p w14:paraId="623F5FC0" w14:textId="77777777" w:rsidR="003924D8" w:rsidRPr="00615085" w:rsidRDefault="003924D8" w:rsidP="003924D8">
      <w:pPr>
        <w:pStyle w:val="ListParagraph"/>
        <w:numPr>
          <w:ilvl w:val="0"/>
          <w:numId w:val="11"/>
        </w:numPr>
        <w:rPr>
          <w:rFonts w:ascii="Arial" w:hAnsi="Arial"/>
          <w:b/>
          <w:bCs/>
        </w:rPr>
      </w:pPr>
      <w:r w:rsidRPr="00615085">
        <w:rPr>
          <w:rFonts w:ascii="Arial" w:hAnsi="Arial"/>
          <w:b/>
          <w:bCs/>
        </w:rPr>
        <w:t>Certificate of Commercial General Liability Insurance</w:t>
      </w:r>
    </w:p>
    <w:p w14:paraId="344932D9" w14:textId="77777777" w:rsidR="003924D8" w:rsidRPr="00615085" w:rsidRDefault="003924D8" w:rsidP="003924D8">
      <w:pPr>
        <w:rPr>
          <w:rFonts w:ascii="Arial" w:hAnsi="Arial"/>
          <w:b/>
          <w:sz w:val="16"/>
          <w:szCs w:val="16"/>
        </w:rPr>
      </w:pPr>
    </w:p>
    <w:p w14:paraId="77309076" w14:textId="77777777" w:rsidR="003924D8" w:rsidRPr="00615085" w:rsidRDefault="003924D8" w:rsidP="003924D8">
      <w:pPr>
        <w:pStyle w:val="ListParagraph"/>
        <w:numPr>
          <w:ilvl w:val="0"/>
          <w:numId w:val="11"/>
        </w:numPr>
        <w:rPr>
          <w:rFonts w:ascii="Arial" w:hAnsi="Arial"/>
          <w:b/>
          <w:bCs/>
        </w:rPr>
      </w:pPr>
      <w:r w:rsidRPr="00615085">
        <w:rPr>
          <w:rFonts w:ascii="Arial" w:hAnsi="Arial"/>
          <w:b/>
          <w:bCs/>
        </w:rPr>
        <w:t>Application / Intake Forms</w:t>
      </w:r>
    </w:p>
    <w:p w14:paraId="1D22F2B5" w14:textId="77777777" w:rsidR="003924D8" w:rsidRPr="00615085" w:rsidRDefault="003924D8" w:rsidP="003924D8">
      <w:pPr>
        <w:ind w:left="446"/>
        <w:rPr>
          <w:rFonts w:ascii="Arial" w:hAnsi="Arial"/>
          <w:b/>
          <w:sz w:val="16"/>
          <w:szCs w:val="16"/>
        </w:rPr>
      </w:pPr>
    </w:p>
    <w:p w14:paraId="60C5DCB3" w14:textId="6E760171" w:rsidR="003924D8" w:rsidRPr="00615085" w:rsidRDefault="00DB040D" w:rsidP="003924D8">
      <w:pPr>
        <w:pStyle w:val="ListParagraph"/>
        <w:numPr>
          <w:ilvl w:val="0"/>
          <w:numId w:val="11"/>
        </w:numPr>
        <w:rPr>
          <w:rFonts w:ascii="Arial" w:eastAsia="Arial" w:hAnsi="Arial" w:cs="Arial"/>
          <w:b/>
          <w:bCs/>
        </w:rPr>
      </w:pPr>
      <w:r>
        <w:rPr>
          <w:rFonts w:ascii="Arial" w:hAnsi="Arial"/>
          <w:b/>
          <w:bCs/>
        </w:rPr>
        <w:t>*</w:t>
      </w:r>
      <w:r w:rsidR="003924D8" w:rsidRPr="00615085">
        <w:rPr>
          <w:rFonts w:ascii="Arial" w:hAnsi="Arial"/>
          <w:b/>
          <w:bCs/>
        </w:rPr>
        <w:t xml:space="preserve">Accounting policy/procedure </w:t>
      </w:r>
      <w:r w:rsidR="003924D8" w:rsidRPr="00615085">
        <w:rPr>
          <w:rFonts w:ascii="Arial" w:hAnsi="Arial"/>
        </w:rPr>
        <w:t>(If over 20 pages, submit the Table of Contents only)</w:t>
      </w:r>
    </w:p>
    <w:p w14:paraId="21B09BCA" w14:textId="77777777" w:rsidR="003924D8" w:rsidRPr="00615085" w:rsidRDefault="003924D8" w:rsidP="003924D8">
      <w:pPr>
        <w:ind w:left="446"/>
        <w:rPr>
          <w:rFonts w:ascii="Arial" w:hAnsi="Arial"/>
          <w:sz w:val="16"/>
          <w:szCs w:val="16"/>
        </w:rPr>
      </w:pPr>
    </w:p>
    <w:p w14:paraId="0F556948" w14:textId="40224DD4" w:rsidR="003924D8" w:rsidRPr="00615085" w:rsidRDefault="00DB040D" w:rsidP="003924D8">
      <w:pPr>
        <w:pStyle w:val="ListParagraph"/>
        <w:numPr>
          <w:ilvl w:val="0"/>
          <w:numId w:val="11"/>
        </w:numPr>
        <w:rPr>
          <w:rFonts w:ascii="Arial" w:eastAsia="Arial" w:hAnsi="Arial" w:cs="Arial"/>
          <w:b/>
          <w:bCs/>
        </w:rPr>
      </w:pPr>
      <w:r>
        <w:rPr>
          <w:rFonts w:ascii="Arial" w:hAnsi="Arial"/>
          <w:b/>
          <w:bCs/>
        </w:rPr>
        <w:t>*</w:t>
      </w:r>
      <w:r w:rsidR="003924D8" w:rsidRPr="00615085">
        <w:rPr>
          <w:rFonts w:ascii="Arial" w:hAnsi="Arial"/>
          <w:b/>
          <w:bCs/>
        </w:rPr>
        <w:t xml:space="preserve">Procurement policy/procedure </w:t>
      </w:r>
      <w:r w:rsidR="003924D8" w:rsidRPr="00615085">
        <w:rPr>
          <w:rFonts w:ascii="Arial" w:hAnsi="Arial"/>
        </w:rPr>
        <w:t>(If over 20 pages, submit the Table of Contents only)</w:t>
      </w:r>
    </w:p>
    <w:p w14:paraId="5AB49AEA" w14:textId="77777777" w:rsidR="003924D8" w:rsidRPr="00615085" w:rsidRDefault="003924D8" w:rsidP="003924D8">
      <w:pPr>
        <w:rPr>
          <w:rFonts w:ascii="Arial" w:hAnsi="Arial"/>
          <w:b/>
          <w:sz w:val="16"/>
          <w:szCs w:val="16"/>
        </w:rPr>
      </w:pPr>
    </w:p>
    <w:p w14:paraId="5DA7DFD8" w14:textId="7F108891" w:rsidR="003924D8" w:rsidRPr="00615085" w:rsidRDefault="00DB040D" w:rsidP="003924D8">
      <w:pPr>
        <w:pStyle w:val="ListParagraph"/>
        <w:numPr>
          <w:ilvl w:val="0"/>
          <w:numId w:val="11"/>
        </w:numPr>
        <w:rPr>
          <w:rFonts w:ascii="Arial" w:eastAsia="Arial" w:hAnsi="Arial" w:cs="Arial"/>
          <w:b/>
          <w:bCs/>
        </w:rPr>
      </w:pPr>
      <w:r>
        <w:rPr>
          <w:rFonts w:ascii="Arial" w:hAnsi="Arial"/>
          <w:b/>
          <w:bCs/>
        </w:rPr>
        <w:t>*</w:t>
      </w:r>
      <w:r w:rsidR="003924D8" w:rsidRPr="00615085">
        <w:rPr>
          <w:rFonts w:ascii="Arial" w:hAnsi="Arial"/>
          <w:b/>
          <w:bCs/>
        </w:rPr>
        <w:t xml:space="preserve">Conflict of Interest policy/procedure </w:t>
      </w:r>
      <w:r w:rsidR="003924D8" w:rsidRPr="00615085">
        <w:rPr>
          <w:rFonts w:ascii="Arial" w:hAnsi="Arial"/>
        </w:rPr>
        <w:t>(If over 20 pages, submit the Table of Contents only)</w:t>
      </w:r>
    </w:p>
    <w:p w14:paraId="0C433D56" w14:textId="77777777" w:rsidR="003924D8" w:rsidRPr="00615085" w:rsidRDefault="003924D8" w:rsidP="003924D8">
      <w:pPr>
        <w:rPr>
          <w:rFonts w:ascii="Arial" w:hAnsi="Arial"/>
          <w:b/>
          <w:sz w:val="16"/>
          <w:szCs w:val="16"/>
        </w:rPr>
      </w:pPr>
    </w:p>
    <w:p w14:paraId="0A94B3E2" w14:textId="3854189D" w:rsidR="003924D8" w:rsidRPr="00615085" w:rsidRDefault="00DB040D" w:rsidP="003924D8">
      <w:pPr>
        <w:pStyle w:val="ListParagraph"/>
        <w:numPr>
          <w:ilvl w:val="0"/>
          <w:numId w:val="11"/>
        </w:numPr>
        <w:rPr>
          <w:rFonts w:ascii="Arial" w:eastAsia="Arial" w:hAnsi="Arial" w:cs="Arial"/>
          <w:b/>
          <w:bCs/>
        </w:rPr>
      </w:pPr>
      <w:r>
        <w:rPr>
          <w:rFonts w:ascii="Arial" w:hAnsi="Arial"/>
          <w:b/>
          <w:bCs/>
        </w:rPr>
        <w:t>*</w:t>
      </w:r>
      <w:r w:rsidR="003924D8" w:rsidRPr="00615085">
        <w:rPr>
          <w:rFonts w:ascii="Arial" w:hAnsi="Arial"/>
          <w:b/>
          <w:bCs/>
        </w:rPr>
        <w:t xml:space="preserve">Record Retention policy/procedure </w:t>
      </w:r>
      <w:r w:rsidR="003924D8" w:rsidRPr="00615085">
        <w:rPr>
          <w:rFonts w:ascii="Arial" w:hAnsi="Arial"/>
        </w:rPr>
        <w:t>(If over 20 pages, submit the Table of Contents only)</w:t>
      </w:r>
    </w:p>
    <w:p w14:paraId="05C59BF4" w14:textId="77777777" w:rsidR="003924D8" w:rsidRPr="00615085" w:rsidRDefault="003924D8" w:rsidP="003924D8">
      <w:pPr>
        <w:rPr>
          <w:rFonts w:ascii="Arial" w:hAnsi="Arial"/>
          <w:b/>
          <w:sz w:val="16"/>
          <w:szCs w:val="16"/>
        </w:rPr>
      </w:pPr>
    </w:p>
    <w:p w14:paraId="08FC919F" w14:textId="77777777" w:rsidR="003924D8" w:rsidRPr="00615085" w:rsidRDefault="003924D8" w:rsidP="003924D8">
      <w:pPr>
        <w:pStyle w:val="ListParagraph"/>
        <w:numPr>
          <w:ilvl w:val="0"/>
          <w:numId w:val="11"/>
        </w:numPr>
        <w:rPr>
          <w:rFonts w:ascii="Arial" w:hAnsi="Arial"/>
        </w:rPr>
      </w:pPr>
      <w:r w:rsidRPr="00615085">
        <w:rPr>
          <w:rFonts w:ascii="Arial" w:hAnsi="Arial"/>
          <w:b/>
          <w:bCs/>
        </w:rPr>
        <w:t xml:space="preserve">Certificate of Directors and Officers Liability Insurance for Board of Directors </w:t>
      </w:r>
      <w:r w:rsidRPr="00615085">
        <w:rPr>
          <w:rFonts w:ascii="Arial" w:hAnsi="Arial"/>
        </w:rPr>
        <w:t>(optional, but encouraged)</w:t>
      </w:r>
    </w:p>
    <w:p w14:paraId="5C6B3A28" w14:textId="77777777" w:rsidR="003924D8" w:rsidRPr="00615085" w:rsidRDefault="003924D8" w:rsidP="003924D8">
      <w:pPr>
        <w:rPr>
          <w:rFonts w:ascii="Arial" w:hAnsi="Arial"/>
          <w:sz w:val="16"/>
          <w:szCs w:val="16"/>
        </w:rPr>
      </w:pPr>
    </w:p>
    <w:p w14:paraId="18A2EF9E" w14:textId="77777777" w:rsidR="003924D8" w:rsidRPr="00615085" w:rsidRDefault="003924D8" w:rsidP="003924D8">
      <w:pPr>
        <w:pStyle w:val="ListParagraph"/>
        <w:numPr>
          <w:ilvl w:val="0"/>
          <w:numId w:val="11"/>
        </w:numPr>
        <w:rPr>
          <w:rFonts w:ascii="Arial" w:hAnsi="Arial"/>
        </w:rPr>
      </w:pPr>
      <w:r w:rsidRPr="00615085">
        <w:rPr>
          <w:rFonts w:ascii="Arial" w:hAnsi="Arial"/>
          <w:b/>
        </w:rPr>
        <w:t xml:space="preserve">Certificate of Bonding for Board of Directors </w:t>
      </w:r>
      <w:r w:rsidRPr="00615085">
        <w:rPr>
          <w:rFonts w:ascii="Arial" w:hAnsi="Arial"/>
        </w:rPr>
        <w:t>(optional, but encouraged)</w:t>
      </w:r>
    </w:p>
    <w:p w14:paraId="3DCF4722" w14:textId="77777777" w:rsidR="003924D8" w:rsidRPr="00615085" w:rsidRDefault="003924D8" w:rsidP="003924D8">
      <w:pPr>
        <w:rPr>
          <w:rFonts w:ascii="Arial" w:hAnsi="Arial"/>
          <w:sz w:val="16"/>
          <w:szCs w:val="16"/>
        </w:rPr>
      </w:pPr>
    </w:p>
    <w:p w14:paraId="53E8A8CF" w14:textId="77777777" w:rsidR="003924D8" w:rsidRPr="00615085" w:rsidRDefault="003924D8" w:rsidP="003924D8">
      <w:pPr>
        <w:pStyle w:val="ListParagraph"/>
        <w:numPr>
          <w:ilvl w:val="0"/>
          <w:numId w:val="11"/>
        </w:numPr>
        <w:rPr>
          <w:rFonts w:ascii="Arial" w:hAnsi="Arial"/>
        </w:rPr>
      </w:pPr>
      <w:r w:rsidRPr="00615085">
        <w:rPr>
          <w:rFonts w:ascii="Arial" w:hAnsi="Arial"/>
          <w:b/>
        </w:rPr>
        <w:t>Monthly Performance Measure Report:</w:t>
      </w:r>
      <w:r w:rsidRPr="00615085">
        <w:rPr>
          <w:rFonts w:ascii="Arial" w:hAnsi="Arial"/>
        </w:rPr>
        <w:t xml:space="preserve"> If the organization is requesting funds for an on-going </w:t>
      </w:r>
    </w:p>
    <w:p w14:paraId="1FA0F5A7" w14:textId="3F9C3A8A" w:rsidR="003924D8" w:rsidRPr="00DA79B2" w:rsidRDefault="003924D8" w:rsidP="003924D8">
      <w:pPr>
        <w:ind w:left="180"/>
        <w:rPr>
          <w:rFonts w:ascii="Arial" w:hAnsi="Arial"/>
        </w:rPr>
      </w:pPr>
      <w:r w:rsidRPr="00615085">
        <w:rPr>
          <w:rFonts w:ascii="Arial" w:hAnsi="Arial"/>
        </w:rPr>
        <w:t xml:space="preserve">Program / project funded by the City </w:t>
      </w:r>
      <w:r w:rsidRPr="00DE75FB">
        <w:rPr>
          <w:rFonts w:ascii="Arial" w:hAnsi="Arial"/>
        </w:rPr>
        <w:t>in PY2</w:t>
      </w:r>
      <w:r w:rsidR="00375BA6">
        <w:rPr>
          <w:rFonts w:ascii="Arial" w:hAnsi="Arial"/>
        </w:rPr>
        <w:t>5</w:t>
      </w:r>
      <w:r w:rsidRPr="00DE75FB">
        <w:rPr>
          <w:rFonts w:ascii="Arial" w:hAnsi="Arial"/>
        </w:rPr>
        <w:t>, attach a copy of the June 202</w:t>
      </w:r>
      <w:r w:rsidR="00375BA6">
        <w:rPr>
          <w:rFonts w:ascii="Arial" w:hAnsi="Arial"/>
        </w:rPr>
        <w:t>5</w:t>
      </w:r>
      <w:r w:rsidRPr="00DE75FB">
        <w:rPr>
          <w:rFonts w:ascii="Arial" w:hAnsi="Arial"/>
        </w:rPr>
        <w:t xml:space="preserve"> monthly performance report showing activity and levels of participation for 202</w:t>
      </w:r>
      <w:r w:rsidR="00375BA6">
        <w:rPr>
          <w:rFonts w:ascii="Arial" w:hAnsi="Arial"/>
        </w:rPr>
        <w:t>4</w:t>
      </w:r>
      <w:r w:rsidRPr="00DE75FB">
        <w:rPr>
          <w:rFonts w:ascii="Arial" w:hAnsi="Arial"/>
        </w:rPr>
        <w:t xml:space="preserve"> - 202</w:t>
      </w:r>
      <w:r w:rsidR="00375BA6">
        <w:rPr>
          <w:rFonts w:ascii="Arial" w:hAnsi="Arial"/>
        </w:rPr>
        <w:t>5</w:t>
      </w:r>
      <w:r w:rsidRPr="00DE75FB">
        <w:rPr>
          <w:rFonts w:ascii="Arial" w:hAnsi="Arial"/>
        </w:rPr>
        <w:t>.</w:t>
      </w:r>
    </w:p>
    <w:p w14:paraId="7CFCC315" w14:textId="77777777" w:rsidR="003924D8" w:rsidRPr="00DA79B2" w:rsidRDefault="003924D8" w:rsidP="003924D8">
      <w:pPr>
        <w:rPr>
          <w:rFonts w:ascii="Arial" w:hAnsi="Arial"/>
          <w:sz w:val="16"/>
          <w:szCs w:val="16"/>
        </w:rPr>
      </w:pPr>
    </w:p>
    <w:p w14:paraId="07D4FE69" w14:textId="77777777" w:rsidR="003924D8" w:rsidRPr="00DA79B2" w:rsidRDefault="003924D8" w:rsidP="003924D8">
      <w:pPr>
        <w:ind w:left="90"/>
        <w:rPr>
          <w:rFonts w:ascii="Arial" w:hAnsi="Arial"/>
        </w:rPr>
      </w:pPr>
      <w:r w:rsidRPr="00DA79B2">
        <w:rPr>
          <w:rFonts w:ascii="Arial" w:hAnsi="Arial"/>
          <w:b/>
        </w:rPr>
        <w:t>17. Certified Organization Audit/Financial Statements</w:t>
      </w:r>
      <w:r w:rsidRPr="00DA79B2">
        <w:rPr>
          <w:rFonts w:ascii="Arial" w:hAnsi="Arial"/>
          <w:bCs/>
        </w:rPr>
        <w:t xml:space="preserve"> of most recent year (</w:t>
      </w:r>
      <w:r w:rsidRPr="00DA79B2">
        <w:rPr>
          <w:rFonts w:ascii="Arial" w:hAnsi="Arial"/>
          <w:b/>
          <w:bCs/>
          <w:u w:val="single"/>
        </w:rPr>
        <w:t>one</w:t>
      </w:r>
      <w:r w:rsidRPr="00DA79B2">
        <w:rPr>
          <w:rFonts w:ascii="Arial" w:hAnsi="Arial"/>
          <w:b/>
          <w:bCs/>
        </w:rPr>
        <w:t xml:space="preserve"> </w:t>
      </w:r>
      <w:r w:rsidRPr="00DA79B2">
        <w:rPr>
          <w:rFonts w:ascii="Arial" w:hAnsi="Arial"/>
          <w:bCs/>
        </w:rPr>
        <w:t>of the following)</w:t>
      </w:r>
    </w:p>
    <w:p w14:paraId="1130A657" w14:textId="77777777" w:rsidR="003924D8" w:rsidRPr="00DA79B2" w:rsidRDefault="003924D8" w:rsidP="003924D8">
      <w:pPr>
        <w:ind w:left="1080"/>
        <w:rPr>
          <w:rFonts w:ascii="Arial" w:hAnsi="Arial"/>
          <w:bCs/>
        </w:rPr>
      </w:pPr>
      <w:r w:rsidRPr="00DA79B2">
        <w:rPr>
          <w:rFonts w:ascii="Arial" w:hAnsi="Arial"/>
          <w:bCs/>
        </w:rPr>
        <w:t>Copy of organization's Single Audit (if required);</w:t>
      </w:r>
      <w:r w:rsidRPr="00DA79B2">
        <w:rPr>
          <w:rFonts w:ascii="Arial" w:hAnsi="Arial"/>
          <w:bCs/>
        </w:rPr>
        <w:br/>
        <w:t>OR</w:t>
      </w:r>
    </w:p>
    <w:p w14:paraId="126A00D2" w14:textId="77777777" w:rsidR="003924D8" w:rsidRPr="00DA79B2" w:rsidRDefault="003924D8" w:rsidP="003924D8">
      <w:pPr>
        <w:ind w:left="1080"/>
        <w:rPr>
          <w:rFonts w:ascii="Arial" w:hAnsi="Arial"/>
          <w:bCs/>
        </w:rPr>
      </w:pPr>
      <w:r w:rsidRPr="00DA79B2">
        <w:rPr>
          <w:rFonts w:ascii="Arial" w:hAnsi="Arial"/>
          <w:bCs/>
        </w:rPr>
        <w:t xml:space="preserve">Audited financial statements prepared by a CPA.   </w:t>
      </w:r>
    </w:p>
    <w:p w14:paraId="07AE2806" w14:textId="77777777" w:rsidR="003924D8" w:rsidRPr="00DA79B2" w:rsidRDefault="003924D8" w:rsidP="003924D8">
      <w:pPr>
        <w:rPr>
          <w:rFonts w:ascii="Arial" w:hAnsi="Arial"/>
          <w:sz w:val="16"/>
          <w:szCs w:val="16"/>
        </w:rPr>
      </w:pPr>
    </w:p>
    <w:p w14:paraId="3F421657" w14:textId="77777777" w:rsidR="003924D8" w:rsidRPr="00DA79B2" w:rsidRDefault="003924D8" w:rsidP="003924D8">
      <w:pPr>
        <w:pStyle w:val="ListParagraph"/>
        <w:numPr>
          <w:ilvl w:val="0"/>
          <w:numId w:val="12"/>
        </w:numPr>
        <w:ind w:left="450"/>
        <w:rPr>
          <w:rFonts w:ascii="Arial" w:hAnsi="Arial"/>
        </w:rPr>
      </w:pPr>
      <w:r w:rsidRPr="00DA79B2">
        <w:rPr>
          <w:rFonts w:ascii="Arial" w:hAnsi="Arial"/>
          <w:b/>
          <w:bCs/>
        </w:rPr>
        <w:t>Memorandums of Understanding (MOUs)</w:t>
      </w:r>
      <w:r w:rsidRPr="00DA79B2">
        <w:rPr>
          <w:rFonts w:ascii="Arial" w:hAnsi="Arial"/>
          <w:b/>
        </w:rPr>
        <w:t xml:space="preserve"> </w:t>
      </w:r>
      <w:r w:rsidRPr="00DA79B2">
        <w:rPr>
          <w:rFonts w:ascii="Arial" w:hAnsi="Arial"/>
        </w:rPr>
        <w:t>(optional, but encouraged)</w:t>
      </w:r>
    </w:p>
    <w:p w14:paraId="655FEF3B" w14:textId="77777777" w:rsidR="003924D8" w:rsidRPr="00DA79B2" w:rsidRDefault="003924D8" w:rsidP="003924D8">
      <w:pPr>
        <w:tabs>
          <w:tab w:val="left" w:pos="270"/>
        </w:tabs>
        <w:ind w:left="90"/>
        <w:rPr>
          <w:rFonts w:ascii="Arial" w:hAnsi="Arial"/>
          <w:sz w:val="16"/>
          <w:szCs w:val="16"/>
        </w:rPr>
      </w:pPr>
    </w:p>
    <w:p w14:paraId="2C698C4B" w14:textId="77777777" w:rsidR="003924D8" w:rsidRPr="00DA79B2" w:rsidRDefault="003924D8" w:rsidP="003924D8">
      <w:pPr>
        <w:pStyle w:val="ListParagraph"/>
        <w:numPr>
          <w:ilvl w:val="0"/>
          <w:numId w:val="12"/>
        </w:numPr>
        <w:tabs>
          <w:tab w:val="left" w:pos="270"/>
        </w:tabs>
        <w:ind w:left="450"/>
        <w:rPr>
          <w:rFonts w:ascii="Arial" w:hAnsi="Arial"/>
        </w:rPr>
      </w:pPr>
      <w:r w:rsidRPr="00DA79B2">
        <w:rPr>
          <w:rFonts w:ascii="Arial" w:hAnsi="Arial"/>
          <w:b/>
        </w:rPr>
        <w:t>Committed Non-HUD Funding:</w:t>
      </w:r>
      <w:r w:rsidRPr="00DA79B2">
        <w:rPr>
          <w:rFonts w:ascii="Arial" w:hAnsi="Arial"/>
        </w:rPr>
        <w:t xml:space="preserve"> Attach documentation to support Non-HUD funding committed for the </w:t>
      </w:r>
    </w:p>
    <w:p w14:paraId="6837D543" w14:textId="51C0EAAE" w:rsidR="003924D8" w:rsidRPr="00DA79B2" w:rsidRDefault="003924D8" w:rsidP="003924D8">
      <w:pPr>
        <w:tabs>
          <w:tab w:val="left" w:pos="270"/>
        </w:tabs>
        <w:ind w:left="90"/>
        <w:rPr>
          <w:rFonts w:ascii="Arial" w:hAnsi="Arial"/>
        </w:rPr>
      </w:pPr>
      <w:r w:rsidRPr="00DA79B2">
        <w:rPr>
          <w:rFonts w:ascii="Arial" w:hAnsi="Arial"/>
        </w:rPr>
        <w:t xml:space="preserve">Program/project during the grant program year (between July 1, </w:t>
      </w:r>
      <w:r w:rsidRPr="00DE75FB">
        <w:rPr>
          <w:rFonts w:ascii="Arial" w:hAnsi="Arial"/>
        </w:rPr>
        <w:t>202</w:t>
      </w:r>
      <w:r w:rsidR="00FA320D">
        <w:rPr>
          <w:rFonts w:ascii="Arial" w:hAnsi="Arial"/>
        </w:rPr>
        <w:t>6</w:t>
      </w:r>
      <w:r w:rsidRPr="00DE75FB">
        <w:rPr>
          <w:rFonts w:ascii="Arial" w:hAnsi="Arial"/>
        </w:rPr>
        <w:t xml:space="preserve"> – June 30, 202</w:t>
      </w:r>
      <w:r w:rsidR="00FA320D">
        <w:rPr>
          <w:rFonts w:ascii="Arial" w:hAnsi="Arial"/>
        </w:rPr>
        <w:t>7</w:t>
      </w:r>
      <w:r w:rsidRPr="00DE75FB">
        <w:rPr>
          <w:rFonts w:ascii="Arial" w:hAnsi="Arial"/>
        </w:rPr>
        <w:t>).</w:t>
      </w:r>
    </w:p>
    <w:p w14:paraId="40FD5823" w14:textId="77777777" w:rsidR="003924D8" w:rsidRPr="00615085" w:rsidRDefault="003924D8" w:rsidP="003924D8">
      <w:pPr>
        <w:tabs>
          <w:tab w:val="left" w:pos="270"/>
        </w:tabs>
        <w:ind w:left="90"/>
        <w:rPr>
          <w:rFonts w:ascii="Arial" w:hAnsi="Arial"/>
          <w:b/>
          <w:bCs/>
          <w:sz w:val="16"/>
          <w:szCs w:val="16"/>
        </w:rPr>
      </w:pPr>
    </w:p>
    <w:p w14:paraId="522B06AA" w14:textId="77777777" w:rsidR="003924D8" w:rsidRPr="00615085" w:rsidRDefault="003924D8" w:rsidP="003924D8">
      <w:pPr>
        <w:pStyle w:val="ListParagraph"/>
        <w:keepNext/>
        <w:numPr>
          <w:ilvl w:val="0"/>
          <w:numId w:val="12"/>
        </w:numPr>
        <w:tabs>
          <w:tab w:val="left" w:pos="270"/>
        </w:tabs>
        <w:ind w:left="450"/>
        <w:outlineLvl w:val="8"/>
        <w:rPr>
          <w:rFonts w:ascii="Arial" w:hAnsi="Arial"/>
        </w:rPr>
      </w:pPr>
      <w:r w:rsidRPr="00615085">
        <w:rPr>
          <w:rFonts w:ascii="Arial" w:hAnsi="Arial"/>
          <w:b/>
          <w:bCs/>
        </w:rPr>
        <w:t xml:space="preserve">Allocation Plan: </w:t>
      </w:r>
      <w:r w:rsidRPr="00615085">
        <w:rPr>
          <w:rFonts w:ascii="Arial" w:hAnsi="Arial"/>
        </w:rPr>
        <w:t>Attach the allocation plan for costs shared among more than one program/project.</w:t>
      </w:r>
    </w:p>
    <w:p w14:paraId="2A218AB6" w14:textId="7A93163E" w:rsidR="00954758" w:rsidRPr="00615085" w:rsidRDefault="00954758">
      <w:pPr>
        <w:spacing w:after="200" w:line="276" w:lineRule="auto"/>
        <w:rPr>
          <w:rFonts w:ascii="Arial" w:hAnsi="Arial"/>
        </w:rPr>
      </w:pPr>
      <w:r w:rsidRPr="00615085">
        <w:rPr>
          <w:rFonts w:ascii="Arial" w:hAnsi="Arial"/>
        </w:rPr>
        <w:br w:type="page"/>
      </w:r>
    </w:p>
    <w:p w14:paraId="1E0F363A" w14:textId="60DC402C" w:rsidR="00D0331F" w:rsidRPr="00615085" w:rsidRDefault="00D0331F" w:rsidP="007C09AF">
      <w:pPr>
        <w:tabs>
          <w:tab w:val="left" w:pos="540"/>
        </w:tabs>
        <w:spacing w:after="120"/>
        <w:rPr>
          <w:rFonts w:ascii="Arial" w:hAnsi="Arial"/>
          <w:bCs/>
        </w:rPr>
      </w:pPr>
    </w:p>
    <w:p w14:paraId="6C6788A8" w14:textId="565C004C" w:rsidR="0041278D" w:rsidRPr="00615085" w:rsidRDefault="004D6CA9" w:rsidP="0041278D">
      <w:pPr>
        <w:tabs>
          <w:tab w:val="num" w:pos="0"/>
        </w:tabs>
        <w:jc w:val="center"/>
        <w:rPr>
          <w:rFonts w:ascii="Arial" w:hAnsi="Arial"/>
          <w:b/>
          <w:sz w:val="72"/>
          <w:szCs w:val="36"/>
        </w:rPr>
      </w:pPr>
      <w:r w:rsidRPr="00615085">
        <w:rPr>
          <w:rFonts w:ascii="Arial" w:hAnsi="Arial"/>
          <w:b/>
          <w:sz w:val="72"/>
          <w:szCs w:val="36"/>
        </w:rPr>
        <w:t>A</w:t>
      </w:r>
      <w:r w:rsidR="0041278D" w:rsidRPr="00615085">
        <w:rPr>
          <w:rFonts w:ascii="Arial" w:hAnsi="Arial"/>
          <w:b/>
          <w:sz w:val="72"/>
          <w:szCs w:val="36"/>
        </w:rPr>
        <w:t>ppendix 1</w:t>
      </w:r>
    </w:p>
    <w:p w14:paraId="5AF28473" w14:textId="77777777" w:rsidR="0041278D" w:rsidRPr="00615085" w:rsidRDefault="00D966B1" w:rsidP="0041278D">
      <w:pPr>
        <w:pStyle w:val="Heading3"/>
      </w:pPr>
      <w:r w:rsidRPr="00615085">
        <w:t xml:space="preserve">CDBG </w:t>
      </w:r>
      <w:r w:rsidR="0041278D" w:rsidRPr="00615085">
        <w:t>APPLICATION CHECKLIST</w:t>
      </w:r>
    </w:p>
    <w:p w14:paraId="24D00D84" w14:textId="77777777" w:rsidR="0041278D" w:rsidRPr="00615085" w:rsidRDefault="0041278D" w:rsidP="0041278D">
      <w:pPr>
        <w:ind w:left="-540" w:right="-540"/>
        <w:rPr>
          <w:rFonts w:ascii="Arial" w:hAnsi="Arial"/>
          <w:b/>
          <w:szCs w:val="28"/>
        </w:rPr>
      </w:pPr>
    </w:p>
    <w:p w14:paraId="6E27D95E" w14:textId="0AD5DF5C" w:rsidR="0041278D" w:rsidRPr="00615085" w:rsidRDefault="0041278D" w:rsidP="00310BBC">
      <w:pPr>
        <w:pStyle w:val="BlockText"/>
        <w:ind w:left="0" w:right="-180"/>
        <w:rPr>
          <w:rFonts w:ascii="Arial Rounded MT Bold" w:hAnsi="Arial Rounded MT Bold"/>
          <w:strike/>
          <w:color w:val="auto"/>
          <w:sz w:val="24"/>
          <w:szCs w:val="24"/>
        </w:rPr>
      </w:pPr>
      <w:r w:rsidRPr="00615085">
        <w:rPr>
          <w:rFonts w:ascii="Arial Rounded MT Bold" w:hAnsi="Arial Rounded MT Bold"/>
          <w:color w:val="auto"/>
          <w:sz w:val="24"/>
          <w:szCs w:val="24"/>
        </w:rPr>
        <w:t xml:space="preserve">Review the application prior to submission to ensure that the following requirements are met. Applications that do NOT include the following REQUIRED documents will be considered INCOMPLETE. </w:t>
      </w:r>
    </w:p>
    <w:p w14:paraId="09CACE48" w14:textId="77777777" w:rsidR="0041278D" w:rsidRPr="00615085" w:rsidRDefault="0041278D" w:rsidP="0041278D">
      <w:pPr>
        <w:tabs>
          <w:tab w:val="num" w:pos="0"/>
        </w:tabs>
        <w:ind w:hanging="360"/>
        <w:rPr>
          <w:rFonts w:ascii="Arial" w:hAnsi="Arial"/>
        </w:rPr>
      </w:pPr>
    </w:p>
    <w:p w14:paraId="44585F9F" w14:textId="77777777" w:rsidR="0041278D" w:rsidRPr="00615085" w:rsidRDefault="00D966B1" w:rsidP="0041278D">
      <w:pPr>
        <w:rPr>
          <w:rFonts w:ascii="Arial" w:hAnsi="Arial"/>
          <w:b/>
        </w:rPr>
      </w:pPr>
      <w:r w:rsidRPr="00615085">
        <w:rPr>
          <w:noProof/>
        </w:rPr>
        <mc:AlternateContent>
          <mc:Choice Requires="wps">
            <w:drawing>
              <wp:anchor distT="0" distB="0" distL="114300" distR="114300" simplePos="0" relativeHeight="251658240" behindDoc="0" locked="0" layoutInCell="1" allowOverlap="1" wp14:anchorId="1AE9AA00" wp14:editId="53B218E6">
                <wp:simplePos x="0" y="0"/>
                <wp:positionH relativeFrom="column">
                  <wp:posOffset>195943</wp:posOffset>
                </wp:positionH>
                <wp:positionV relativeFrom="paragraph">
                  <wp:posOffset>22406</wp:posOffset>
                </wp:positionV>
                <wp:extent cx="6477000" cy="5856152"/>
                <wp:effectExtent l="19050" t="19050" r="19050" b="1143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5856152"/>
                        </a:xfrm>
                        <a:prstGeom prst="rect">
                          <a:avLst/>
                        </a:prstGeom>
                        <a:solidFill>
                          <a:srgbClr val="FFFFFF"/>
                        </a:solidFill>
                        <a:ln w="38100">
                          <a:solidFill>
                            <a:srgbClr val="000000"/>
                          </a:solidFill>
                          <a:miter lim="800000"/>
                          <a:headEnd/>
                          <a:tailEnd/>
                        </a:ln>
                      </wps:spPr>
                      <wps:txbx>
                        <w:txbxContent>
                          <w:p w14:paraId="1C06F2D9" w14:textId="77777777" w:rsidR="0041278D" w:rsidRPr="00496DBB" w:rsidRDefault="0041278D" w:rsidP="0041278D">
                            <w:pPr>
                              <w:ind w:left="180"/>
                              <w:rPr>
                                <w:rFonts w:ascii="Arial" w:hAnsi="Arial"/>
                                <w:sz w:val="28"/>
                                <w:szCs w:val="28"/>
                              </w:rPr>
                            </w:pPr>
                            <w:r w:rsidRPr="00496DBB">
                              <w:rPr>
                                <w:rFonts w:ascii="Arial" w:hAnsi="Arial"/>
                                <w:sz w:val="28"/>
                                <w:szCs w:val="28"/>
                              </w:rPr>
                              <w:t xml:space="preserve">Please confirm the application contains the following components in the order given and all applicable forms are </w:t>
                            </w:r>
                            <w:r w:rsidRPr="00496DBB">
                              <w:rPr>
                                <w:rFonts w:ascii="Arial" w:hAnsi="Arial"/>
                                <w:b/>
                                <w:sz w:val="28"/>
                                <w:szCs w:val="28"/>
                                <w:u w:val="single"/>
                              </w:rPr>
                              <w:t>signed and dated</w:t>
                            </w:r>
                            <w:r w:rsidRPr="00496DBB">
                              <w:rPr>
                                <w:rFonts w:ascii="Arial" w:hAnsi="Arial"/>
                                <w:sz w:val="28"/>
                                <w:szCs w:val="28"/>
                              </w:rPr>
                              <w:t xml:space="preserve"> by the appropriate representatives. </w:t>
                            </w:r>
                          </w:p>
                          <w:p w14:paraId="519F2D65" w14:textId="77777777" w:rsidR="0041278D" w:rsidRPr="002E5F20" w:rsidRDefault="0041278D" w:rsidP="0041278D">
                            <w:pPr>
                              <w:ind w:left="180"/>
                              <w:rPr>
                                <w:rFonts w:ascii="Arial" w:hAnsi="Arial"/>
                                <w:sz w:val="20"/>
                                <w:szCs w:val="20"/>
                              </w:rPr>
                            </w:pPr>
                          </w:p>
                          <w:p w14:paraId="629D6F3B" w14:textId="491340CB" w:rsidR="0041278D" w:rsidRDefault="0041278D" w:rsidP="002E5F20">
                            <w:pPr>
                              <w:ind w:left="180"/>
                              <w:jc w:val="center"/>
                              <w:rPr>
                                <w:rFonts w:ascii="Arial" w:hAnsi="Arial"/>
                                <w:b/>
                                <w:sz w:val="28"/>
                                <w:szCs w:val="28"/>
                              </w:rPr>
                            </w:pPr>
                            <w:r w:rsidRPr="008941B2">
                              <w:rPr>
                                <w:rFonts w:ascii="Arial" w:hAnsi="Arial"/>
                                <w:b/>
                                <w:sz w:val="28"/>
                                <w:szCs w:val="28"/>
                              </w:rPr>
                              <w:t xml:space="preserve">- REQUIRED DOCUMENTS TO MEET QUALIFICATIONS </w:t>
                            </w:r>
                            <w:r w:rsidR="000D43A7">
                              <w:rPr>
                                <w:rFonts w:ascii="Arial" w:hAnsi="Arial"/>
                                <w:b/>
                                <w:sz w:val="28"/>
                                <w:szCs w:val="28"/>
                              </w:rPr>
                              <w:t>–</w:t>
                            </w:r>
                          </w:p>
                          <w:p w14:paraId="4CC107B8" w14:textId="77777777" w:rsidR="0041278D" w:rsidRPr="002E5F20" w:rsidRDefault="0041278D" w:rsidP="0041278D">
                            <w:pPr>
                              <w:numPr>
                                <w:ilvl w:val="0"/>
                                <w:numId w:val="1"/>
                              </w:numPr>
                              <w:ind w:hanging="180"/>
                              <w:rPr>
                                <w:sz w:val="24"/>
                                <w:szCs w:val="24"/>
                              </w:rPr>
                            </w:pPr>
                            <w:r w:rsidRPr="002E5F20">
                              <w:rPr>
                                <w:rFonts w:ascii="Arial" w:hAnsi="Arial"/>
                                <w:b/>
                                <w:sz w:val="24"/>
                                <w:szCs w:val="24"/>
                              </w:rPr>
                              <w:t>Executive Summary</w:t>
                            </w:r>
                          </w:p>
                          <w:p w14:paraId="113347E7" w14:textId="37076429" w:rsidR="000D43A7" w:rsidRPr="002E5F20" w:rsidRDefault="003E2DD8" w:rsidP="00154FA0">
                            <w:pPr>
                              <w:numPr>
                                <w:ilvl w:val="0"/>
                                <w:numId w:val="2"/>
                              </w:numPr>
                              <w:tabs>
                                <w:tab w:val="clear" w:pos="360"/>
                              </w:tabs>
                              <w:ind w:left="720" w:hanging="540"/>
                              <w:rPr>
                                <w:sz w:val="24"/>
                                <w:szCs w:val="24"/>
                              </w:rPr>
                            </w:pPr>
                            <w:r w:rsidRPr="002E5F20">
                              <w:rPr>
                                <w:rFonts w:ascii="Arial" w:hAnsi="Arial"/>
                                <w:b/>
                                <w:sz w:val="24"/>
                                <w:szCs w:val="24"/>
                              </w:rPr>
                              <w:t>Section I</w:t>
                            </w:r>
                            <w:r w:rsidR="00154FA0">
                              <w:rPr>
                                <w:rFonts w:ascii="Arial" w:hAnsi="Arial"/>
                                <w:b/>
                                <w:sz w:val="24"/>
                                <w:szCs w:val="24"/>
                              </w:rPr>
                              <w:t>:</w:t>
                            </w:r>
                            <w:r w:rsidR="00154FA0">
                              <w:rPr>
                                <w:rFonts w:ascii="Arial" w:hAnsi="Arial"/>
                                <w:b/>
                                <w:sz w:val="24"/>
                                <w:szCs w:val="24"/>
                              </w:rPr>
                              <w:tab/>
                            </w:r>
                            <w:r w:rsidR="000D43A7" w:rsidRPr="002E5F20">
                              <w:rPr>
                                <w:rFonts w:ascii="Arial" w:hAnsi="Arial"/>
                                <w:b/>
                                <w:sz w:val="24"/>
                                <w:szCs w:val="24"/>
                              </w:rPr>
                              <w:t>Organization Information</w:t>
                            </w:r>
                          </w:p>
                          <w:p w14:paraId="5162EFEE" w14:textId="78BE9269" w:rsidR="000D43A7" w:rsidRPr="002E5F20" w:rsidRDefault="00A52CB4" w:rsidP="0081405A">
                            <w:pPr>
                              <w:numPr>
                                <w:ilvl w:val="0"/>
                                <w:numId w:val="2"/>
                              </w:numPr>
                              <w:tabs>
                                <w:tab w:val="clear" w:pos="360"/>
                                <w:tab w:val="left" w:pos="720"/>
                                <w:tab w:val="left" w:pos="2160"/>
                              </w:tabs>
                              <w:ind w:left="720" w:hanging="540"/>
                              <w:rPr>
                                <w:sz w:val="24"/>
                                <w:szCs w:val="24"/>
                              </w:rPr>
                            </w:pPr>
                            <w:r>
                              <w:rPr>
                                <w:rFonts w:ascii="Arial" w:hAnsi="Arial"/>
                                <w:b/>
                                <w:sz w:val="24"/>
                                <w:szCs w:val="24"/>
                              </w:rPr>
                              <w:t>Section II:</w:t>
                            </w:r>
                            <w:r w:rsidR="00154FA0">
                              <w:rPr>
                                <w:rFonts w:ascii="Arial" w:hAnsi="Arial"/>
                                <w:b/>
                                <w:sz w:val="24"/>
                                <w:szCs w:val="24"/>
                              </w:rPr>
                              <w:tab/>
                            </w:r>
                            <w:r w:rsidR="003E2DD8" w:rsidRPr="002E5F20">
                              <w:rPr>
                                <w:rFonts w:ascii="Arial" w:hAnsi="Arial"/>
                                <w:b/>
                                <w:sz w:val="24"/>
                                <w:szCs w:val="24"/>
                              </w:rPr>
                              <w:t>Progra</w:t>
                            </w:r>
                            <w:r w:rsidR="000D43A7" w:rsidRPr="002E5F20">
                              <w:rPr>
                                <w:rFonts w:ascii="Arial" w:hAnsi="Arial"/>
                                <w:b/>
                                <w:sz w:val="24"/>
                                <w:szCs w:val="24"/>
                              </w:rPr>
                              <w:t>m/Project Information</w:t>
                            </w:r>
                          </w:p>
                          <w:p w14:paraId="1508963D" w14:textId="50D9CFA1" w:rsidR="000D43A7" w:rsidRPr="00F26810" w:rsidRDefault="000D43A7" w:rsidP="00B41A7D">
                            <w:pPr>
                              <w:numPr>
                                <w:ilvl w:val="0"/>
                                <w:numId w:val="2"/>
                              </w:numPr>
                              <w:tabs>
                                <w:tab w:val="clear" w:pos="360"/>
                              </w:tabs>
                              <w:ind w:left="720" w:hanging="540"/>
                              <w:rPr>
                                <w:sz w:val="24"/>
                                <w:szCs w:val="24"/>
                              </w:rPr>
                            </w:pPr>
                            <w:r w:rsidRPr="00F26810">
                              <w:rPr>
                                <w:rFonts w:ascii="Arial" w:hAnsi="Arial"/>
                                <w:b/>
                                <w:sz w:val="24"/>
                                <w:szCs w:val="24"/>
                              </w:rPr>
                              <w:t>Section III:</w:t>
                            </w:r>
                            <w:r w:rsidR="00154FA0" w:rsidRPr="00F26810">
                              <w:rPr>
                                <w:rFonts w:ascii="Arial" w:hAnsi="Arial"/>
                                <w:b/>
                                <w:sz w:val="24"/>
                                <w:szCs w:val="24"/>
                              </w:rPr>
                              <w:tab/>
                            </w:r>
                            <w:r w:rsidRPr="00F26810">
                              <w:rPr>
                                <w:rFonts w:ascii="Arial" w:hAnsi="Arial"/>
                                <w:b/>
                                <w:sz w:val="24"/>
                                <w:szCs w:val="24"/>
                              </w:rPr>
                              <w:t xml:space="preserve">Program / </w:t>
                            </w:r>
                            <w:r w:rsidR="003E2DD8" w:rsidRPr="00F26810">
                              <w:rPr>
                                <w:rFonts w:ascii="Arial" w:hAnsi="Arial"/>
                                <w:b/>
                                <w:sz w:val="24"/>
                                <w:szCs w:val="24"/>
                              </w:rPr>
                              <w:t xml:space="preserve">Project Financial </w:t>
                            </w:r>
                            <w:r w:rsidRPr="00F26810">
                              <w:rPr>
                                <w:rFonts w:ascii="Arial" w:hAnsi="Arial"/>
                                <w:b/>
                                <w:sz w:val="24"/>
                                <w:szCs w:val="24"/>
                              </w:rPr>
                              <w:t xml:space="preserve">Information, Pro Forma (if applicable), and Budget Forms (Excel spreadsheets) </w:t>
                            </w:r>
                            <w:r w:rsidRPr="00F26810">
                              <w:rPr>
                                <w:rFonts w:ascii="Arial" w:hAnsi="Arial"/>
                                <w:sz w:val="24"/>
                                <w:szCs w:val="24"/>
                              </w:rPr>
                              <w:t>– Signed by an Authorized Board Official and an Authorized Agency Representative.</w:t>
                            </w:r>
                          </w:p>
                          <w:p w14:paraId="13FFB7B3" w14:textId="20D6EE73" w:rsidR="000D43A7" w:rsidRPr="00F26810" w:rsidRDefault="00A52CB4" w:rsidP="00A52CB4">
                            <w:pPr>
                              <w:numPr>
                                <w:ilvl w:val="0"/>
                                <w:numId w:val="2"/>
                              </w:numPr>
                              <w:tabs>
                                <w:tab w:val="clear" w:pos="360"/>
                              </w:tabs>
                              <w:ind w:left="720" w:hanging="540"/>
                              <w:rPr>
                                <w:rFonts w:ascii="Arial" w:hAnsi="Arial"/>
                                <w:sz w:val="24"/>
                                <w:szCs w:val="24"/>
                              </w:rPr>
                            </w:pPr>
                            <w:r w:rsidRPr="00F26810">
                              <w:rPr>
                                <w:rFonts w:ascii="Arial" w:hAnsi="Arial"/>
                                <w:b/>
                                <w:sz w:val="24"/>
                                <w:szCs w:val="24"/>
                              </w:rPr>
                              <w:t xml:space="preserve">Section IV:  </w:t>
                            </w:r>
                            <w:r w:rsidR="00B41A7D" w:rsidRPr="00F26810">
                              <w:rPr>
                                <w:rFonts w:ascii="Arial" w:hAnsi="Arial"/>
                                <w:b/>
                                <w:sz w:val="24"/>
                                <w:szCs w:val="24"/>
                              </w:rPr>
                              <w:tab/>
                            </w:r>
                            <w:r w:rsidR="000D43A7" w:rsidRPr="00F26810">
                              <w:rPr>
                                <w:rFonts w:ascii="Arial" w:hAnsi="Arial"/>
                                <w:b/>
                                <w:sz w:val="24"/>
                                <w:szCs w:val="24"/>
                              </w:rPr>
                              <w:t>Grant Certification Forms 1</w:t>
                            </w:r>
                            <w:r w:rsidR="00D0331F" w:rsidRPr="00F26810">
                              <w:rPr>
                                <w:rFonts w:ascii="Arial" w:hAnsi="Arial"/>
                                <w:b/>
                                <w:sz w:val="24"/>
                                <w:szCs w:val="24"/>
                              </w:rPr>
                              <w:t xml:space="preserve"> </w:t>
                            </w:r>
                            <w:r w:rsidR="000D43A7" w:rsidRPr="00F26810">
                              <w:rPr>
                                <w:rFonts w:ascii="Arial" w:hAnsi="Arial"/>
                                <w:b/>
                                <w:sz w:val="24"/>
                                <w:szCs w:val="24"/>
                              </w:rPr>
                              <w:t>-</w:t>
                            </w:r>
                            <w:r w:rsidR="00D0331F" w:rsidRPr="00F26810">
                              <w:rPr>
                                <w:rFonts w:ascii="Arial" w:hAnsi="Arial"/>
                                <w:b/>
                                <w:sz w:val="24"/>
                                <w:szCs w:val="24"/>
                              </w:rPr>
                              <w:t xml:space="preserve"> </w:t>
                            </w:r>
                            <w:r w:rsidR="000D43A7" w:rsidRPr="00F26810">
                              <w:rPr>
                                <w:rFonts w:ascii="Arial" w:hAnsi="Arial"/>
                                <w:b/>
                                <w:sz w:val="24"/>
                                <w:szCs w:val="24"/>
                              </w:rPr>
                              <w:t>5</w:t>
                            </w:r>
                            <w:r w:rsidR="000D43A7" w:rsidRPr="00F26810">
                              <w:rPr>
                                <w:rFonts w:ascii="Arial" w:hAnsi="Arial"/>
                                <w:sz w:val="24"/>
                                <w:szCs w:val="24"/>
                              </w:rPr>
                              <w:t xml:space="preserve"> </w:t>
                            </w:r>
                            <w:r w:rsidR="00C90F62" w:rsidRPr="00F26810">
                              <w:rPr>
                                <w:rFonts w:ascii="Arial" w:hAnsi="Arial"/>
                                <w:sz w:val="24"/>
                                <w:szCs w:val="24"/>
                              </w:rPr>
                              <w:t xml:space="preserve">– </w:t>
                            </w:r>
                            <w:r w:rsidRPr="00F26810">
                              <w:rPr>
                                <w:rFonts w:ascii="Arial" w:hAnsi="Arial"/>
                                <w:sz w:val="24"/>
                                <w:szCs w:val="24"/>
                              </w:rPr>
                              <w:t>Ensure each Grant Certification Form is complete and signed by the appropriate persons.</w:t>
                            </w:r>
                          </w:p>
                          <w:p w14:paraId="3CADD03E" w14:textId="74DEB64E" w:rsidR="004C3541" w:rsidRPr="00F26810" w:rsidRDefault="004C3541" w:rsidP="00D072D1">
                            <w:pPr>
                              <w:pStyle w:val="ListParagraph"/>
                              <w:numPr>
                                <w:ilvl w:val="0"/>
                                <w:numId w:val="2"/>
                              </w:numPr>
                              <w:tabs>
                                <w:tab w:val="clear" w:pos="360"/>
                              </w:tabs>
                              <w:ind w:left="1260" w:hanging="540"/>
                              <w:rPr>
                                <w:sz w:val="20"/>
                                <w:szCs w:val="20"/>
                              </w:rPr>
                            </w:pPr>
                            <w:r w:rsidRPr="00F26810">
                              <w:rPr>
                                <w:rFonts w:ascii="Arial" w:hAnsi="Arial" w:cs="Arial"/>
                                <w:b/>
                                <w:sz w:val="20"/>
                                <w:szCs w:val="20"/>
                              </w:rPr>
                              <w:t>Grant Certification Form 1 (Federal Regulations)</w:t>
                            </w:r>
                            <w:r w:rsidR="00D072D1" w:rsidRPr="00F26810">
                              <w:rPr>
                                <w:rFonts w:ascii="Arial" w:hAnsi="Arial" w:cs="Arial"/>
                                <w:b/>
                                <w:sz w:val="20"/>
                                <w:szCs w:val="20"/>
                              </w:rPr>
                              <w:t xml:space="preserve"> </w:t>
                            </w:r>
                            <w:r w:rsidR="00D072D1" w:rsidRPr="00F26810">
                              <w:rPr>
                                <w:rFonts w:ascii="Arial" w:hAnsi="Arial"/>
                                <w:sz w:val="20"/>
                                <w:szCs w:val="20"/>
                              </w:rPr>
                              <w:t>Signed by a Board Official, Authorized Agency Representative, and Agency Financial Representative</w:t>
                            </w:r>
                          </w:p>
                          <w:p w14:paraId="731AB077" w14:textId="1E7F36D3" w:rsidR="004C3541" w:rsidRPr="00F26810" w:rsidRDefault="004C3541" w:rsidP="00D072D1">
                            <w:pPr>
                              <w:pStyle w:val="ListParagraph"/>
                              <w:numPr>
                                <w:ilvl w:val="0"/>
                                <w:numId w:val="2"/>
                              </w:numPr>
                              <w:tabs>
                                <w:tab w:val="clear" w:pos="360"/>
                              </w:tabs>
                              <w:ind w:left="1260" w:hanging="540"/>
                              <w:rPr>
                                <w:sz w:val="20"/>
                                <w:szCs w:val="20"/>
                              </w:rPr>
                            </w:pPr>
                            <w:r w:rsidRPr="00F26810">
                              <w:rPr>
                                <w:rFonts w:ascii="Arial" w:hAnsi="Arial" w:cs="Arial"/>
                                <w:b/>
                                <w:sz w:val="20"/>
                                <w:szCs w:val="20"/>
                              </w:rPr>
                              <w:t>Grant Certification Form 2 (Conflict of Interest)</w:t>
                            </w:r>
                            <w:r w:rsidR="00D072D1" w:rsidRPr="00F26810">
                              <w:rPr>
                                <w:rFonts w:ascii="Arial" w:hAnsi="Arial" w:cs="Arial"/>
                                <w:b/>
                                <w:sz w:val="20"/>
                                <w:szCs w:val="20"/>
                              </w:rPr>
                              <w:t xml:space="preserve"> </w:t>
                            </w:r>
                            <w:r w:rsidR="00D072D1" w:rsidRPr="00F26810">
                              <w:rPr>
                                <w:rFonts w:ascii="Arial" w:hAnsi="Arial"/>
                                <w:sz w:val="20"/>
                                <w:szCs w:val="20"/>
                              </w:rPr>
                              <w:t>Signed by a Board Official and Authorized Agency Representative</w:t>
                            </w:r>
                          </w:p>
                          <w:p w14:paraId="61F0AC2E" w14:textId="77D6996B" w:rsidR="004C3541" w:rsidRPr="00F26810" w:rsidRDefault="004C3541" w:rsidP="00D072D1">
                            <w:pPr>
                              <w:pStyle w:val="ListParagraph"/>
                              <w:numPr>
                                <w:ilvl w:val="0"/>
                                <w:numId w:val="2"/>
                              </w:numPr>
                              <w:tabs>
                                <w:tab w:val="clear" w:pos="360"/>
                                <w:tab w:val="left" w:pos="1260"/>
                              </w:tabs>
                              <w:ind w:left="1260" w:hanging="540"/>
                              <w:rPr>
                                <w:sz w:val="20"/>
                                <w:szCs w:val="20"/>
                              </w:rPr>
                            </w:pPr>
                            <w:r w:rsidRPr="00F26810">
                              <w:rPr>
                                <w:rFonts w:ascii="Arial" w:hAnsi="Arial" w:cs="Arial"/>
                                <w:b/>
                                <w:sz w:val="20"/>
                                <w:szCs w:val="20"/>
                              </w:rPr>
                              <w:t>Grant Certification Form 3 (Commit</w:t>
                            </w:r>
                            <w:r w:rsidRPr="00615085">
                              <w:rPr>
                                <w:rFonts w:ascii="Arial" w:hAnsi="Arial" w:cs="Arial"/>
                                <w:b/>
                                <w:sz w:val="20"/>
                                <w:szCs w:val="20"/>
                              </w:rPr>
                              <w:t>ted Funding</w:t>
                            </w:r>
                            <w:r w:rsidR="008C38B0" w:rsidRPr="00615085">
                              <w:rPr>
                                <w:rFonts w:ascii="Arial" w:hAnsi="Arial" w:cs="Arial"/>
                                <w:b/>
                                <w:sz w:val="20"/>
                                <w:szCs w:val="20"/>
                              </w:rPr>
                              <w:t xml:space="preserve"> &amp; Operating Reserves</w:t>
                            </w:r>
                            <w:r w:rsidRPr="00615085">
                              <w:rPr>
                                <w:rFonts w:ascii="Arial" w:hAnsi="Arial" w:cs="Arial"/>
                                <w:b/>
                                <w:sz w:val="20"/>
                                <w:szCs w:val="20"/>
                              </w:rPr>
                              <w:t>)</w:t>
                            </w:r>
                            <w:r w:rsidR="00D072D1" w:rsidRPr="00615085">
                              <w:rPr>
                                <w:rFonts w:ascii="Arial" w:hAnsi="Arial" w:cs="Arial"/>
                                <w:b/>
                                <w:sz w:val="20"/>
                                <w:szCs w:val="20"/>
                              </w:rPr>
                              <w:t xml:space="preserve"> </w:t>
                            </w:r>
                            <w:r w:rsidR="00D072D1" w:rsidRPr="00615085">
                              <w:rPr>
                                <w:rFonts w:ascii="Arial" w:hAnsi="Arial"/>
                                <w:sz w:val="20"/>
                                <w:szCs w:val="20"/>
                              </w:rPr>
                              <w:t>Si</w:t>
                            </w:r>
                            <w:r w:rsidR="00D072D1" w:rsidRPr="00F26810">
                              <w:rPr>
                                <w:rFonts w:ascii="Arial" w:hAnsi="Arial"/>
                                <w:sz w:val="20"/>
                                <w:szCs w:val="20"/>
                              </w:rPr>
                              <w:t>gned by a Board Official and Authorized Agency Representative</w:t>
                            </w:r>
                          </w:p>
                          <w:p w14:paraId="690A50BA" w14:textId="3EE05344" w:rsidR="004C3541" w:rsidRPr="00F26810" w:rsidRDefault="004C3541" w:rsidP="00D072D1">
                            <w:pPr>
                              <w:pStyle w:val="ListParagraph"/>
                              <w:numPr>
                                <w:ilvl w:val="0"/>
                                <w:numId w:val="2"/>
                              </w:numPr>
                              <w:tabs>
                                <w:tab w:val="left" w:pos="1260"/>
                              </w:tabs>
                              <w:ind w:firstLine="360"/>
                              <w:rPr>
                                <w:sz w:val="20"/>
                                <w:szCs w:val="20"/>
                              </w:rPr>
                            </w:pPr>
                            <w:r w:rsidRPr="00F26810">
                              <w:rPr>
                                <w:rFonts w:ascii="Arial" w:hAnsi="Arial" w:cs="Arial"/>
                                <w:b/>
                                <w:sz w:val="20"/>
                                <w:szCs w:val="20"/>
                              </w:rPr>
                              <w:t>Grant Certification Form 4 (Board Authorization)</w:t>
                            </w:r>
                            <w:r w:rsidR="00D072D1" w:rsidRPr="00F26810">
                              <w:rPr>
                                <w:rFonts w:ascii="Arial" w:hAnsi="Arial" w:cs="Arial"/>
                                <w:b/>
                                <w:sz w:val="20"/>
                                <w:szCs w:val="20"/>
                              </w:rPr>
                              <w:t xml:space="preserve"> </w:t>
                            </w:r>
                            <w:r w:rsidR="00D072D1" w:rsidRPr="00F26810">
                              <w:rPr>
                                <w:rFonts w:ascii="Arial" w:hAnsi="Arial"/>
                                <w:sz w:val="20"/>
                                <w:szCs w:val="20"/>
                              </w:rPr>
                              <w:t>Signed by a Board Official</w:t>
                            </w:r>
                          </w:p>
                          <w:p w14:paraId="411DD777" w14:textId="4D174AC7" w:rsidR="004C3541" w:rsidRPr="00F26810" w:rsidRDefault="004C3541" w:rsidP="008F7C9B">
                            <w:pPr>
                              <w:pStyle w:val="ListParagraph"/>
                              <w:numPr>
                                <w:ilvl w:val="0"/>
                                <w:numId w:val="2"/>
                              </w:numPr>
                              <w:tabs>
                                <w:tab w:val="clear" w:pos="360"/>
                                <w:tab w:val="left" w:pos="720"/>
                                <w:tab w:val="num" w:pos="1260"/>
                              </w:tabs>
                              <w:ind w:left="1260" w:hanging="540"/>
                              <w:rPr>
                                <w:sz w:val="20"/>
                                <w:szCs w:val="20"/>
                              </w:rPr>
                            </w:pPr>
                            <w:r w:rsidRPr="00F26810">
                              <w:rPr>
                                <w:rFonts w:ascii="Arial" w:hAnsi="Arial" w:cs="Arial"/>
                                <w:b/>
                                <w:sz w:val="20"/>
                                <w:szCs w:val="20"/>
                              </w:rPr>
                              <w:t>Grant Certification Form 5 (Grant Certification</w:t>
                            </w:r>
                            <w:r w:rsidR="00D0331F" w:rsidRPr="00F26810">
                              <w:rPr>
                                <w:rFonts w:ascii="Arial" w:hAnsi="Arial" w:cs="Arial"/>
                                <w:b/>
                                <w:sz w:val="20"/>
                                <w:szCs w:val="20"/>
                              </w:rPr>
                              <w:t>)</w:t>
                            </w:r>
                            <w:r w:rsidR="00D072D1" w:rsidRPr="00F26810">
                              <w:rPr>
                                <w:rFonts w:ascii="Arial" w:hAnsi="Arial" w:cs="Arial"/>
                                <w:b/>
                                <w:sz w:val="20"/>
                                <w:szCs w:val="20"/>
                              </w:rPr>
                              <w:t xml:space="preserve"> </w:t>
                            </w:r>
                            <w:r w:rsidR="00D072D1" w:rsidRPr="00F26810">
                              <w:rPr>
                                <w:rFonts w:ascii="Arial" w:hAnsi="Arial"/>
                                <w:sz w:val="20"/>
                                <w:szCs w:val="20"/>
                              </w:rPr>
                              <w:t>Signed by a Board Official and Authorized Agency Representative</w:t>
                            </w:r>
                            <w:r w:rsidR="00D072D1" w:rsidRPr="00F26810">
                              <w:rPr>
                                <w:sz w:val="20"/>
                                <w:szCs w:val="20"/>
                              </w:rPr>
                              <w:t>.</w:t>
                            </w:r>
                            <w:r w:rsidR="003E35E7" w:rsidRPr="00F26810">
                              <w:rPr>
                                <w:sz w:val="20"/>
                                <w:szCs w:val="20"/>
                              </w:rPr>
                              <w:t xml:space="preserve"> </w:t>
                            </w:r>
                            <w:r w:rsidR="00D072D1" w:rsidRPr="00F26810">
                              <w:rPr>
                                <w:rFonts w:ascii="Arial" w:hAnsi="Arial"/>
                                <w:b/>
                                <w:sz w:val="18"/>
                                <w:szCs w:val="18"/>
                              </w:rPr>
                              <w:t>Note: If the proposal is not for a Rehabilitation or New Construction Project, write N/A on form.</w:t>
                            </w:r>
                          </w:p>
                          <w:p w14:paraId="3FB8CB24" w14:textId="3388ECCE" w:rsidR="000D43A7" w:rsidRPr="00F26810" w:rsidRDefault="00D0331F" w:rsidP="000D43A7">
                            <w:pPr>
                              <w:numPr>
                                <w:ilvl w:val="0"/>
                                <w:numId w:val="2"/>
                              </w:numPr>
                              <w:tabs>
                                <w:tab w:val="clear" w:pos="360"/>
                                <w:tab w:val="left" w:pos="720"/>
                              </w:tabs>
                              <w:ind w:left="720" w:hanging="540"/>
                              <w:rPr>
                                <w:sz w:val="24"/>
                                <w:szCs w:val="24"/>
                              </w:rPr>
                            </w:pPr>
                            <w:r w:rsidRPr="00F26810">
                              <w:rPr>
                                <w:rFonts w:ascii="Arial" w:hAnsi="Arial"/>
                                <w:b/>
                                <w:sz w:val="24"/>
                                <w:szCs w:val="24"/>
                              </w:rPr>
                              <w:t>Section V:</w:t>
                            </w:r>
                            <w:r w:rsidRPr="00F26810">
                              <w:rPr>
                                <w:rFonts w:ascii="Arial" w:hAnsi="Arial"/>
                                <w:b/>
                                <w:sz w:val="24"/>
                                <w:szCs w:val="24"/>
                              </w:rPr>
                              <w:tab/>
                            </w:r>
                            <w:r w:rsidR="000D43A7" w:rsidRPr="00F26810">
                              <w:rPr>
                                <w:rFonts w:ascii="Arial" w:hAnsi="Arial"/>
                                <w:b/>
                                <w:sz w:val="24"/>
                                <w:szCs w:val="24"/>
                              </w:rPr>
                              <w:t xml:space="preserve">Attachments </w:t>
                            </w:r>
                            <w:r w:rsidR="000D43A7" w:rsidRPr="00F26810">
                              <w:rPr>
                                <w:rFonts w:ascii="Arial" w:hAnsi="Arial"/>
                                <w:sz w:val="24"/>
                                <w:szCs w:val="24"/>
                              </w:rPr>
                              <w:t xml:space="preserve">– All applicable attachments for the proposed program/project </w:t>
                            </w:r>
                          </w:p>
                          <w:p w14:paraId="71594964" w14:textId="52AB3AC2" w:rsidR="000D43A7" w:rsidRPr="002E5F20" w:rsidRDefault="000D43A7" w:rsidP="000D43A7">
                            <w:pPr>
                              <w:tabs>
                                <w:tab w:val="left" w:pos="720"/>
                              </w:tabs>
                              <w:ind w:left="720"/>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E9AA00" id="_x0000_t202" coordsize="21600,21600" o:spt="202" path="m,l,21600r21600,l21600,xe">
                <v:stroke joinstyle="miter"/>
                <v:path gradientshapeok="t" o:connecttype="rect"/>
              </v:shapetype>
              <v:shape id="Text Box 6" o:spid="_x0000_s1026" type="#_x0000_t202" style="position:absolute;margin-left:15.45pt;margin-top:1.75pt;width:510pt;height:461.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" strokeweight="3pt">
                <v:textbox>
                  <w:txbxContent>
                    <w:p w14:paraId="1C06F2D9" w14:textId="77777777" w:rsidR="0041278D" w:rsidRPr="00496DBB" w:rsidRDefault="0041278D" w:rsidP="0041278D">
                      <w:pPr>
                        <w:ind w:left="180"/>
                        <w:rPr>
                          <w:rFonts w:ascii="Arial" w:hAnsi="Arial"/>
                          <w:sz w:val="28"/>
                          <w:szCs w:val="28"/>
                        </w:rPr>
                      </w:pPr>
                      <w:r w:rsidRPr="00496DBB">
                        <w:rPr>
                          <w:rFonts w:ascii="Arial" w:hAnsi="Arial"/>
                          <w:sz w:val="28"/>
                          <w:szCs w:val="28"/>
                        </w:rPr>
                        <w:t xml:space="preserve">Please confirm the application contains the following components in the order given and all applicable forms are </w:t>
                      </w:r>
                      <w:r w:rsidRPr="00496DBB">
                        <w:rPr>
                          <w:rFonts w:ascii="Arial" w:hAnsi="Arial"/>
                          <w:b/>
                          <w:sz w:val="28"/>
                          <w:szCs w:val="28"/>
                          <w:u w:val="single"/>
                        </w:rPr>
                        <w:t>signed and dated</w:t>
                      </w:r>
                      <w:r w:rsidRPr="00496DBB">
                        <w:rPr>
                          <w:rFonts w:ascii="Arial" w:hAnsi="Arial"/>
                          <w:sz w:val="28"/>
                          <w:szCs w:val="28"/>
                        </w:rPr>
                        <w:t xml:space="preserve"> by the appropriate representatives. </w:t>
                      </w:r>
                    </w:p>
                    <w:p w14:paraId="519F2D65" w14:textId="77777777" w:rsidR="0041278D" w:rsidRPr="002E5F20" w:rsidRDefault="0041278D" w:rsidP="0041278D">
                      <w:pPr>
                        <w:ind w:left="180"/>
                        <w:rPr>
                          <w:rFonts w:ascii="Arial" w:hAnsi="Arial"/>
                          <w:sz w:val="20"/>
                          <w:szCs w:val="20"/>
                        </w:rPr>
                      </w:pPr>
                    </w:p>
                    <w:p w14:paraId="629D6F3B" w14:textId="491340CB" w:rsidR="0041278D" w:rsidRDefault="0041278D" w:rsidP="002E5F20">
                      <w:pPr>
                        <w:ind w:left="180"/>
                        <w:jc w:val="center"/>
                        <w:rPr>
                          <w:rFonts w:ascii="Arial" w:hAnsi="Arial"/>
                          <w:b/>
                          <w:sz w:val="28"/>
                          <w:szCs w:val="28"/>
                        </w:rPr>
                      </w:pPr>
                      <w:r w:rsidRPr="008941B2">
                        <w:rPr>
                          <w:rFonts w:ascii="Arial" w:hAnsi="Arial"/>
                          <w:b/>
                          <w:sz w:val="28"/>
                          <w:szCs w:val="28"/>
                        </w:rPr>
                        <w:t xml:space="preserve">- REQUIRED DOCUMENTS TO MEET QUALIFICATIONS </w:t>
                      </w:r>
                      <w:r w:rsidR="000D43A7">
                        <w:rPr>
                          <w:rFonts w:ascii="Arial" w:hAnsi="Arial"/>
                          <w:b/>
                          <w:sz w:val="28"/>
                          <w:szCs w:val="28"/>
                        </w:rPr>
                        <w:t>–</w:t>
                      </w:r>
                    </w:p>
                    <w:p w14:paraId="4CC107B8" w14:textId="77777777" w:rsidR="0041278D" w:rsidRPr="002E5F20" w:rsidRDefault="0041278D" w:rsidP="0041278D">
                      <w:pPr>
                        <w:numPr>
                          <w:ilvl w:val="0"/>
                          <w:numId w:val="1"/>
                        </w:numPr>
                        <w:ind w:hanging="180"/>
                        <w:rPr>
                          <w:sz w:val="24"/>
                          <w:szCs w:val="24"/>
                        </w:rPr>
                      </w:pPr>
                      <w:r w:rsidRPr="002E5F20">
                        <w:rPr>
                          <w:rFonts w:ascii="Arial" w:hAnsi="Arial"/>
                          <w:b/>
                          <w:sz w:val="24"/>
                          <w:szCs w:val="24"/>
                        </w:rPr>
                        <w:t>Executive Summary</w:t>
                      </w:r>
                    </w:p>
                    <w:p w14:paraId="113347E7" w14:textId="37076429" w:rsidR="000D43A7" w:rsidRPr="002E5F20" w:rsidRDefault="003E2DD8" w:rsidP="00154FA0">
                      <w:pPr>
                        <w:numPr>
                          <w:ilvl w:val="0"/>
                          <w:numId w:val="2"/>
                        </w:numPr>
                        <w:tabs>
                          <w:tab w:val="clear" w:pos="360"/>
                        </w:tabs>
                        <w:ind w:left="720" w:hanging="540"/>
                        <w:rPr>
                          <w:sz w:val="24"/>
                          <w:szCs w:val="24"/>
                        </w:rPr>
                      </w:pPr>
                      <w:r w:rsidRPr="002E5F20">
                        <w:rPr>
                          <w:rFonts w:ascii="Arial" w:hAnsi="Arial"/>
                          <w:b/>
                          <w:sz w:val="24"/>
                          <w:szCs w:val="24"/>
                        </w:rPr>
                        <w:t>Section I</w:t>
                      </w:r>
                      <w:r w:rsidR="00154FA0">
                        <w:rPr>
                          <w:rFonts w:ascii="Arial" w:hAnsi="Arial"/>
                          <w:b/>
                          <w:sz w:val="24"/>
                          <w:szCs w:val="24"/>
                        </w:rPr>
                        <w:t>:</w:t>
                      </w:r>
                      <w:r w:rsidR="00154FA0">
                        <w:rPr>
                          <w:rFonts w:ascii="Arial" w:hAnsi="Arial"/>
                          <w:b/>
                          <w:sz w:val="24"/>
                          <w:szCs w:val="24"/>
                        </w:rPr>
                        <w:tab/>
                      </w:r>
                      <w:r w:rsidR="000D43A7" w:rsidRPr="002E5F20">
                        <w:rPr>
                          <w:rFonts w:ascii="Arial" w:hAnsi="Arial"/>
                          <w:b/>
                          <w:sz w:val="24"/>
                          <w:szCs w:val="24"/>
                        </w:rPr>
                        <w:t>Organization Information</w:t>
                      </w:r>
                    </w:p>
                    <w:p w14:paraId="5162EFEE" w14:textId="78BE9269" w:rsidR="000D43A7" w:rsidRPr="002E5F20" w:rsidRDefault="00A52CB4" w:rsidP="0081405A">
                      <w:pPr>
                        <w:numPr>
                          <w:ilvl w:val="0"/>
                          <w:numId w:val="2"/>
                        </w:numPr>
                        <w:tabs>
                          <w:tab w:val="clear" w:pos="360"/>
                          <w:tab w:val="left" w:pos="720"/>
                          <w:tab w:val="left" w:pos="2160"/>
                        </w:tabs>
                        <w:ind w:left="720" w:hanging="540"/>
                        <w:rPr>
                          <w:sz w:val="24"/>
                          <w:szCs w:val="24"/>
                        </w:rPr>
                      </w:pPr>
                      <w:r>
                        <w:rPr>
                          <w:rFonts w:ascii="Arial" w:hAnsi="Arial"/>
                          <w:b/>
                          <w:sz w:val="24"/>
                          <w:szCs w:val="24"/>
                        </w:rPr>
                        <w:t>Section II:</w:t>
                      </w:r>
                      <w:r w:rsidR="00154FA0">
                        <w:rPr>
                          <w:rFonts w:ascii="Arial" w:hAnsi="Arial"/>
                          <w:b/>
                          <w:sz w:val="24"/>
                          <w:szCs w:val="24"/>
                        </w:rPr>
                        <w:tab/>
                      </w:r>
                      <w:r w:rsidR="003E2DD8" w:rsidRPr="002E5F20">
                        <w:rPr>
                          <w:rFonts w:ascii="Arial" w:hAnsi="Arial"/>
                          <w:b/>
                          <w:sz w:val="24"/>
                          <w:szCs w:val="24"/>
                        </w:rPr>
                        <w:t>Progra</w:t>
                      </w:r>
                      <w:r w:rsidR="000D43A7" w:rsidRPr="002E5F20">
                        <w:rPr>
                          <w:rFonts w:ascii="Arial" w:hAnsi="Arial"/>
                          <w:b/>
                          <w:sz w:val="24"/>
                          <w:szCs w:val="24"/>
                        </w:rPr>
                        <w:t>m/Project Information</w:t>
                      </w:r>
                    </w:p>
                    <w:p w14:paraId="1508963D" w14:textId="50D9CFA1" w:rsidR="000D43A7" w:rsidRPr="00F26810" w:rsidRDefault="000D43A7" w:rsidP="00B41A7D">
                      <w:pPr>
                        <w:numPr>
                          <w:ilvl w:val="0"/>
                          <w:numId w:val="2"/>
                        </w:numPr>
                        <w:tabs>
                          <w:tab w:val="clear" w:pos="360"/>
                        </w:tabs>
                        <w:ind w:left="720" w:hanging="540"/>
                        <w:rPr>
                          <w:sz w:val="24"/>
                          <w:szCs w:val="24"/>
                        </w:rPr>
                      </w:pPr>
                      <w:r w:rsidRPr="00F26810">
                        <w:rPr>
                          <w:rFonts w:ascii="Arial" w:hAnsi="Arial"/>
                          <w:b/>
                          <w:sz w:val="24"/>
                          <w:szCs w:val="24"/>
                        </w:rPr>
                        <w:t>Section III:</w:t>
                      </w:r>
                      <w:r w:rsidR="00154FA0" w:rsidRPr="00F26810">
                        <w:rPr>
                          <w:rFonts w:ascii="Arial" w:hAnsi="Arial"/>
                          <w:b/>
                          <w:sz w:val="24"/>
                          <w:szCs w:val="24"/>
                        </w:rPr>
                        <w:tab/>
                      </w:r>
                      <w:r w:rsidRPr="00F26810">
                        <w:rPr>
                          <w:rFonts w:ascii="Arial" w:hAnsi="Arial"/>
                          <w:b/>
                          <w:sz w:val="24"/>
                          <w:szCs w:val="24"/>
                        </w:rPr>
                        <w:t xml:space="preserve">Program / </w:t>
                      </w:r>
                      <w:r w:rsidR="003E2DD8" w:rsidRPr="00F26810">
                        <w:rPr>
                          <w:rFonts w:ascii="Arial" w:hAnsi="Arial"/>
                          <w:b/>
                          <w:sz w:val="24"/>
                          <w:szCs w:val="24"/>
                        </w:rPr>
                        <w:t xml:space="preserve">Project Financial </w:t>
                      </w:r>
                      <w:r w:rsidRPr="00F26810">
                        <w:rPr>
                          <w:rFonts w:ascii="Arial" w:hAnsi="Arial"/>
                          <w:b/>
                          <w:sz w:val="24"/>
                          <w:szCs w:val="24"/>
                        </w:rPr>
                        <w:t xml:space="preserve">Information, Pro Forma (if applicable), and Budget Forms (Excel spreadsheets) </w:t>
                      </w:r>
                      <w:r w:rsidRPr="00F26810">
                        <w:rPr>
                          <w:rFonts w:ascii="Arial" w:hAnsi="Arial"/>
                          <w:sz w:val="24"/>
                          <w:szCs w:val="24"/>
                        </w:rPr>
                        <w:t>– Signed by an Authorized Board Official and an Authorized Agency Representative.</w:t>
                      </w:r>
                    </w:p>
                    <w:p w14:paraId="13FFB7B3" w14:textId="20D6EE73" w:rsidR="000D43A7" w:rsidRPr="00F26810" w:rsidRDefault="00A52CB4" w:rsidP="00A52CB4">
                      <w:pPr>
                        <w:numPr>
                          <w:ilvl w:val="0"/>
                          <w:numId w:val="2"/>
                        </w:numPr>
                        <w:tabs>
                          <w:tab w:val="clear" w:pos="360"/>
                        </w:tabs>
                        <w:ind w:left="720" w:hanging="540"/>
                        <w:rPr>
                          <w:rFonts w:ascii="Arial" w:hAnsi="Arial"/>
                          <w:sz w:val="24"/>
                          <w:szCs w:val="24"/>
                        </w:rPr>
                      </w:pPr>
                      <w:r w:rsidRPr="00F26810">
                        <w:rPr>
                          <w:rFonts w:ascii="Arial" w:hAnsi="Arial"/>
                          <w:b/>
                          <w:sz w:val="24"/>
                          <w:szCs w:val="24"/>
                        </w:rPr>
                        <w:t xml:space="preserve">Section IV:  </w:t>
                      </w:r>
                      <w:r w:rsidR="00B41A7D" w:rsidRPr="00F26810">
                        <w:rPr>
                          <w:rFonts w:ascii="Arial" w:hAnsi="Arial"/>
                          <w:b/>
                          <w:sz w:val="24"/>
                          <w:szCs w:val="24"/>
                        </w:rPr>
                        <w:tab/>
                      </w:r>
                      <w:r w:rsidR="000D43A7" w:rsidRPr="00F26810">
                        <w:rPr>
                          <w:rFonts w:ascii="Arial" w:hAnsi="Arial"/>
                          <w:b/>
                          <w:sz w:val="24"/>
                          <w:szCs w:val="24"/>
                        </w:rPr>
                        <w:t>Grant Certification Forms 1</w:t>
                      </w:r>
                      <w:r w:rsidR="00D0331F" w:rsidRPr="00F26810">
                        <w:rPr>
                          <w:rFonts w:ascii="Arial" w:hAnsi="Arial"/>
                          <w:b/>
                          <w:sz w:val="24"/>
                          <w:szCs w:val="24"/>
                        </w:rPr>
                        <w:t xml:space="preserve"> </w:t>
                      </w:r>
                      <w:r w:rsidR="000D43A7" w:rsidRPr="00F26810">
                        <w:rPr>
                          <w:rFonts w:ascii="Arial" w:hAnsi="Arial"/>
                          <w:b/>
                          <w:sz w:val="24"/>
                          <w:szCs w:val="24"/>
                        </w:rPr>
                        <w:t>-</w:t>
                      </w:r>
                      <w:r w:rsidR="00D0331F" w:rsidRPr="00F26810">
                        <w:rPr>
                          <w:rFonts w:ascii="Arial" w:hAnsi="Arial"/>
                          <w:b/>
                          <w:sz w:val="24"/>
                          <w:szCs w:val="24"/>
                        </w:rPr>
                        <w:t xml:space="preserve"> </w:t>
                      </w:r>
                      <w:r w:rsidR="000D43A7" w:rsidRPr="00F26810">
                        <w:rPr>
                          <w:rFonts w:ascii="Arial" w:hAnsi="Arial"/>
                          <w:b/>
                          <w:sz w:val="24"/>
                          <w:szCs w:val="24"/>
                        </w:rPr>
                        <w:t>5</w:t>
                      </w:r>
                      <w:r w:rsidR="000D43A7" w:rsidRPr="00F26810">
                        <w:rPr>
                          <w:rFonts w:ascii="Arial" w:hAnsi="Arial"/>
                          <w:sz w:val="24"/>
                          <w:szCs w:val="24"/>
                        </w:rPr>
                        <w:t xml:space="preserve"> </w:t>
                      </w:r>
                      <w:r w:rsidR="00C90F62" w:rsidRPr="00F26810">
                        <w:rPr>
                          <w:rFonts w:ascii="Arial" w:hAnsi="Arial"/>
                          <w:sz w:val="24"/>
                          <w:szCs w:val="24"/>
                        </w:rPr>
                        <w:t xml:space="preserve">– </w:t>
                      </w:r>
                      <w:r w:rsidRPr="00F26810">
                        <w:rPr>
                          <w:rFonts w:ascii="Arial" w:hAnsi="Arial"/>
                          <w:sz w:val="24"/>
                          <w:szCs w:val="24"/>
                        </w:rPr>
                        <w:t>Ensure each Grant Certification Form is complete and signed by the appropriate persons.</w:t>
                      </w:r>
                    </w:p>
                    <w:p w14:paraId="3CADD03E" w14:textId="74DEB64E" w:rsidR="004C3541" w:rsidRPr="00F26810" w:rsidRDefault="004C3541" w:rsidP="00D072D1">
                      <w:pPr>
                        <w:pStyle w:val="ListParagraph"/>
                        <w:numPr>
                          <w:ilvl w:val="0"/>
                          <w:numId w:val="2"/>
                        </w:numPr>
                        <w:tabs>
                          <w:tab w:val="clear" w:pos="360"/>
                        </w:tabs>
                        <w:ind w:left="1260" w:hanging="540"/>
                        <w:rPr>
                          <w:sz w:val="20"/>
                          <w:szCs w:val="20"/>
                        </w:rPr>
                      </w:pPr>
                      <w:r w:rsidRPr="00F26810">
                        <w:rPr>
                          <w:rFonts w:ascii="Arial" w:hAnsi="Arial" w:cs="Arial"/>
                          <w:b/>
                          <w:sz w:val="20"/>
                          <w:szCs w:val="20"/>
                        </w:rPr>
                        <w:t>Grant Certification Form 1 (Federal Regulations)</w:t>
                      </w:r>
                      <w:r w:rsidR="00D072D1" w:rsidRPr="00F26810">
                        <w:rPr>
                          <w:rFonts w:ascii="Arial" w:hAnsi="Arial" w:cs="Arial"/>
                          <w:b/>
                          <w:sz w:val="20"/>
                          <w:szCs w:val="20"/>
                        </w:rPr>
                        <w:t xml:space="preserve"> </w:t>
                      </w:r>
                      <w:r w:rsidR="00D072D1" w:rsidRPr="00F26810">
                        <w:rPr>
                          <w:rFonts w:ascii="Arial" w:hAnsi="Arial"/>
                          <w:sz w:val="20"/>
                          <w:szCs w:val="20"/>
                        </w:rPr>
                        <w:t>Signed by a Board Official, Authorized Agency Representative, and Agency Financial Representative</w:t>
                      </w:r>
                    </w:p>
                    <w:p w14:paraId="731AB077" w14:textId="1E7F36D3" w:rsidR="004C3541" w:rsidRPr="00F26810" w:rsidRDefault="004C3541" w:rsidP="00D072D1">
                      <w:pPr>
                        <w:pStyle w:val="ListParagraph"/>
                        <w:numPr>
                          <w:ilvl w:val="0"/>
                          <w:numId w:val="2"/>
                        </w:numPr>
                        <w:tabs>
                          <w:tab w:val="clear" w:pos="360"/>
                        </w:tabs>
                        <w:ind w:left="1260" w:hanging="540"/>
                        <w:rPr>
                          <w:sz w:val="20"/>
                          <w:szCs w:val="20"/>
                        </w:rPr>
                      </w:pPr>
                      <w:r w:rsidRPr="00F26810">
                        <w:rPr>
                          <w:rFonts w:ascii="Arial" w:hAnsi="Arial" w:cs="Arial"/>
                          <w:b/>
                          <w:sz w:val="20"/>
                          <w:szCs w:val="20"/>
                        </w:rPr>
                        <w:t>Grant Certification Form 2 (Conflict of Interest)</w:t>
                      </w:r>
                      <w:r w:rsidR="00D072D1" w:rsidRPr="00F26810">
                        <w:rPr>
                          <w:rFonts w:ascii="Arial" w:hAnsi="Arial" w:cs="Arial"/>
                          <w:b/>
                          <w:sz w:val="20"/>
                          <w:szCs w:val="20"/>
                        </w:rPr>
                        <w:t xml:space="preserve"> </w:t>
                      </w:r>
                      <w:r w:rsidR="00D072D1" w:rsidRPr="00F26810">
                        <w:rPr>
                          <w:rFonts w:ascii="Arial" w:hAnsi="Arial"/>
                          <w:sz w:val="20"/>
                          <w:szCs w:val="20"/>
                        </w:rPr>
                        <w:t>Signed by a Board Official and Authorized Agency Representative</w:t>
                      </w:r>
                    </w:p>
                    <w:p w14:paraId="61F0AC2E" w14:textId="77D6996B" w:rsidR="004C3541" w:rsidRPr="00F26810" w:rsidRDefault="004C3541" w:rsidP="00D072D1">
                      <w:pPr>
                        <w:pStyle w:val="ListParagraph"/>
                        <w:numPr>
                          <w:ilvl w:val="0"/>
                          <w:numId w:val="2"/>
                        </w:numPr>
                        <w:tabs>
                          <w:tab w:val="clear" w:pos="360"/>
                          <w:tab w:val="left" w:pos="1260"/>
                        </w:tabs>
                        <w:ind w:left="1260" w:hanging="540"/>
                        <w:rPr>
                          <w:sz w:val="20"/>
                          <w:szCs w:val="20"/>
                        </w:rPr>
                      </w:pPr>
                      <w:r w:rsidRPr="00F26810">
                        <w:rPr>
                          <w:rFonts w:ascii="Arial" w:hAnsi="Arial" w:cs="Arial"/>
                          <w:b/>
                          <w:sz w:val="20"/>
                          <w:szCs w:val="20"/>
                        </w:rPr>
                        <w:t>Grant Certification Form 3 (Commit</w:t>
                      </w:r>
                      <w:r w:rsidRPr="00615085">
                        <w:rPr>
                          <w:rFonts w:ascii="Arial" w:hAnsi="Arial" w:cs="Arial"/>
                          <w:b/>
                          <w:sz w:val="20"/>
                          <w:szCs w:val="20"/>
                        </w:rPr>
                        <w:t>ted Funding</w:t>
                      </w:r>
                      <w:r w:rsidR="008C38B0" w:rsidRPr="00615085">
                        <w:rPr>
                          <w:rFonts w:ascii="Arial" w:hAnsi="Arial" w:cs="Arial"/>
                          <w:b/>
                          <w:sz w:val="20"/>
                          <w:szCs w:val="20"/>
                        </w:rPr>
                        <w:t xml:space="preserve"> &amp; Operating Reserves</w:t>
                      </w:r>
                      <w:r w:rsidRPr="00615085">
                        <w:rPr>
                          <w:rFonts w:ascii="Arial" w:hAnsi="Arial" w:cs="Arial"/>
                          <w:b/>
                          <w:sz w:val="20"/>
                          <w:szCs w:val="20"/>
                        </w:rPr>
                        <w:t>)</w:t>
                      </w:r>
                      <w:r w:rsidR="00D072D1" w:rsidRPr="00615085">
                        <w:rPr>
                          <w:rFonts w:ascii="Arial" w:hAnsi="Arial" w:cs="Arial"/>
                          <w:b/>
                          <w:sz w:val="20"/>
                          <w:szCs w:val="20"/>
                        </w:rPr>
                        <w:t xml:space="preserve"> </w:t>
                      </w:r>
                      <w:r w:rsidR="00D072D1" w:rsidRPr="00615085">
                        <w:rPr>
                          <w:rFonts w:ascii="Arial" w:hAnsi="Arial"/>
                          <w:sz w:val="20"/>
                          <w:szCs w:val="20"/>
                        </w:rPr>
                        <w:t>Si</w:t>
                      </w:r>
                      <w:r w:rsidR="00D072D1" w:rsidRPr="00F26810">
                        <w:rPr>
                          <w:rFonts w:ascii="Arial" w:hAnsi="Arial"/>
                          <w:sz w:val="20"/>
                          <w:szCs w:val="20"/>
                        </w:rPr>
                        <w:t>gned by a Board Official and Authorized Agency Representative</w:t>
                      </w:r>
                    </w:p>
                    <w:p w14:paraId="690A50BA" w14:textId="3EE05344" w:rsidR="004C3541" w:rsidRPr="00F26810" w:rsidRDefault="004C3541" w:rsidP="00D072D1">
                      <w:pPr>
                        <w:pStyle w:val="ListParagraph"/>
                        <w:numPr>
                          <w:ilvl w:val="0"/>
                          <w:numId w:val="2"/>
                        </w:numPr>
                        <w:tabs>
                          <w:tab w:val="left" w:pos="1260"/>
                        </w:tabs>
                        <w:ind w:firstLine="360"/>
                        <w:rPr>
                          <w:sz w:val="20"/>
                          <w:szCs w:val="20"/>
                        </w:rPr>
                      </w:pPr>
                      <w:r w:rsidRPr="00F26810">
                        <w:rPr>
                          <w:rFonts w:ascii="Arial" w:hAnsi="Arial" w:cs="Arial"/>
                          <w:b/>
                          <w:sz w:val="20"/>
                          <w:szCs w:val="20"/>
                        </w:rPr>
                        <w:t>Grant Certification Form 4 (Board Authorization)</w:t>
                      </w:r>
                      <w:r w:rsidR="00D072D1" w:rsidRPr="00F26810">
                        <w:rPr>
                          <w:rFonts w:ascii="Arial" w:hAnsi="Arial" w:cs="Arial"/>
                          <w:b/>
                          <w:sz w:val="20"/>
                          <w:szCs w:val="20"/>
                        </w:rPr>
                        <w:t xml:space="preserve"> </w:t>
                      </w:r>
                      <w:r w:rsidR="00D072D1" w:rsidRPr="00F26810">
                        <w:rPr>
                          <w:rFonts w:ascii="Arial" w:hAnsi="Arial"/>
                          <w:sz w:val="20"/>
                          <w:szCs w:val="20"/>
                        </w:rPr>
                        <w:t>Signed by a Board Official</w:t>
                      </w:r>
                    </w:p>
                    <w:p w14:paraId="411DD777" w14:textId="4D174AC7" w:rsidR="004C3541" w:rsidRPr="00F26810" w:rsidRDefault="004C3541" w:rsidP="008F7C9B">
                      <w:pPr>
                        <w:pStyle w:val="ListParagraph"/>
                        <w:numPr>
                          <w:ilvl w:val="0"/>
                          <w:numId w:val="2"/>
                        </w:numPr>
                        <w:tabs>
                          <w:tab w:val="clear" w:pos="360"/>
                          <w:tab w:val="left" w:pos="720"/>
                          <w:tab w:val="num" w:pos="1260"/>
                        </w:tabs>
                        <w:ind w:left="1260" w:hanging="540"/>
                        <w:rPr>
                          <w:sz w:val="20"/>
                          <w:szCs w:val="20"/>
                        </w:rPr>
                      </w:pPr>
                      <w:r w:rsidRPr="00F26810">
                        <w:rPr>
                          <w:rFonts w:ascii="Arial" w:hAnsi="Arial" w:cs="Arial"/>
                          <w:b/>
                          <w:sz w:val="20"/>
                          <w:szCs w:val="20"/>
                        </w:rPr>
                        <w:t>Grant Certification Form 5 (Grant Certification</w:t>
                      </w:r>
                      <w:r w:rsidR="00D0331F" w:rsidRPr="00F26810">
                        <w:rPr>
                          <w:rFonts w:ascii="Arial" w:hAnsi="Arial" w:cs="Arial"/>
                          <w:b/>
                          <w:sz w:val="20"/>
                          <w:szCs w:val="20"/>
                        </w:rPr>
                        <w:t>)</w:t>
                      </w:r>
                      <w:r w:rsidR="00D072D1" w:rsidRPr="00F26810">
                        <w:rPr>
                          <w:rFonts w:ascii="Arial" w:hAnsi="Arial" w:cs="Arial"/>
                          <w:b/>
                          <w:sz w:val="20"/>
                          <w:szCs w:val="20"/>
                        </w:rPr>
                        <w:t xml:space="preserve"> </w:t>
                      </w:r>
                      <w:r w:rsidR="00D072D1" w:rsidRPr="00F26810">
                        <w:rPr>
                          <w:rFonts w:ascii="Arial" w:hAnsi="Arial"/>
                          <w:sz w:val="20"/>
                          <w:szCs w:val="20"/>
                        </w:rPr>
                        <w:t>Signed by a Board Official and Authorized Agency Representative</w:t>
                      </w:r>
                      <w:r w:rsidR="00D072D1" w:rsidRPr="00F26810">
                        <w:rPr>
                          <w:sz w:val="20"/>
                          <w:szCs w:val="20"/>
                        </w:rPr>
                        <w:t>.</w:t>
                      </w:r>
                      <w:r w:rsidR="003E35E7" w:rsidRPr="00F26810">
                        <w:rPr>
                          <w:sz w:val="20"/>
                          <w:szCs w:val="20"/>
                        </w:rPr>
                        <w:t xml:space="preserve"> </w:t>
                      </w:r>
                      <w:r w:rsidR="00D072D1" w:rsidRPr="00F26810">
                        <w:rPr>
                          <w:rFonts w:ascii="Arial" w:hAnsi="Arial"/>
                          <w:b/>
                          <w:sz w:val="18"/>
                          <w:szCs w:val="18"/>
                        </w:rPr>
                        <w:t>Note: If the proposal is not for a Rehabilitation or New Construction Project, write N/A on form.</w:t>
                      </w:r>
                    </w:p>
                    <w:p w14:paraId="3FB8CB24" w14:textId="3388ECCE" w:rsidR="000D43A7" w:rsidRPr="00F26810" w:rsidRDefault="00D0331F" w:rsidP="000D43A7">
                      <w:pPr>
                        <w:numPr>
                          <w:ilvl w:val="0"/>
                          <w:numId w:val="2"/>
                        </w:numPr>
                        <w:tabs>
                          <w:tab w:val="clear" w:pos="360"/>
                          <w:tab w:val="left" w:pos="720"/>
                        </w:tabs>
                        <w:ind w:left="720" w:hanging="540"/>
                        <w:rPr>
                          <w:sz w:val="24"/>
                          <w:szCs w:val="24"/>
                        </w:rPr>
                      </w:pPr>
                      <w:r w:rsidRPr="00F26810">
                        <w:rPr>
                          <w:rFonts w:ascii="Arial" w:hAnsi="Arial"/>
                          <w:b/>
                          <w:sz w:val="24"/>
                          <w:szCs w:val="24"/>
                        </w:rPr>
                        <w:t>Section V:</w:t>
                      </w:r>
                      <w:r w:rsidRPr="00F26810">
                        <w:rPr>
                          <w:rFonts w:ascii="Arial" w:hAnsi="Arial"/>
                          <w:b/>
                          <w:sz w:val="24"/>
                          <w:szCs w:val="24"/>
                        </w:rPr>
                        <w:tab/>
                      </w:r>
                      <w:r w:rsidR="000D43A7" w:rsidRPr="00F26810">
                        <w:rPr>
                          <w:rFonts w:ascii="Arial" w:hAnsi="Arial"/>
                          <w:b/>
                          <w:sz w:val="24"/>
                          <w:szCs w:val="24"/>
                        </w:rPr>
                        <w:t xml:space="preserve">Attachments </w:t>
                      </w:r>
                      <w:r w:rsidR="000D43A7" w:rsidRPr="00F26810">
                        <w:rPr>
                          <w:rFonts w:ascii="Arial" w:hAnsi="Arial"/>
                          <w:sz w:val="24"/>
                          <w:szCs w:val="24"/>
                        </w:rPr>
                        <w:t xml:space="preserve">– All applicable attachments for the proposed program/project </w:t>
                      </w:r>
                    </w:p>
                    <w:p w14:paraId="71594964" w14:textId="52AB3AC2" w:rsidR="000D43A7" w:rsidRPr="002E5F20" w:rsidRDefault="000D43A7" w:rsidP="000D43A7">
                      <w:pPr>
                        <w:tabs>
                          <w:tab w:val="left" w:pos="720"/>
                        </w:tabs>
                        <w:ind w:left="720"/>
                        <w:rPr>
                          <w:sz w:val="20"/>
                          <w:szCs w:val="20"/>
                        </w:rPr>
                      </w:pPr>
                    </w:p>
                  </w:txbxContent>
                </v:textbox>
              </v:shape>
            </w:pict>
          </mc:Fallback>
        </mc:AlternateContent>
      </w:r>
    </w:p>
    <w:p w14:paraId="0D592AD6" w14:textId="77777777" w:rsidR="0041278D" w:rsidRPr="00615085" w:rsidRDefault="0041278D" w:rsidP="0041278D">
      <w:pPr>
        <w:ind w:right="-720"/>
        <w:rPr>
          <w:rFonts w:ascii="Arial" w:hAnsi="Arial"/>
        </w:rPr>
      </w:pPr>
    </w:p>
    <w:p w14:paraId="30CCFF94" w14:textId="77777777" w:rsidR="0041278D" w:rsidRPr="00615085" w:rsidRDefault="0041278D" w:rsidP="0041278D">
      <w:pPr>
        <w:ind w:right="-720"/>
        <w:rPr>
          <w:rFonts w:ascii="Arial" w:hAnsi="Arial"/>
        </w:rPr>
      </w:pPr>
    </w:p>
    <w:p w14:paraId="43758E35" w14:textId="77777777" w:rsidR="0041278D" w:rsidRPr="00615085" w:rsidRDefault="0041278D" w:rsidP="0041278D">
      <w:pPr>
        <w:ind w:right="-720"/>
        <w:rPr>
          <w:rFonts w:ascii="Arial" w:hAnsi="Arial"/>
        </w:rPr>
      </w:pPr>
    </w:p>
    <w:p w14:paraId="0FDD5F00" w14:textId="77777777" w:rsidR="0041278D" w:rsidRPr="00615085" w:rsidRDefault="0041278D" w:rsidP="0041278D">
      <w:pPr>
        <w:ind w:right="-720"/>
        <w:rPr>
          <w:rFonts w:ascii="Arial" w:hAnsi="Arial"/>
        </w:rPr>
      </w:pPr>
    </w:p>
    <w:p w14:paraId="3A922B03" w14:textId="77777777" w:rsidR="0041278D" w:rsidRPr="00615085" w:rsidRDefault="0041278D" w:rsidP="0041278D">
      <w:pPr>
        <w:ind w:right="-720"/>
        <w:rPr>
          <w:rFonts w:ascii="Arial" w:hAnsi="Arial"/>
        </w:rPr>
      </w:pPr>
    </w:p>
    <w:p w14:paraId="1488EBC8" w14:textId="77777777" w:rsidR="0041278D" w:rsidRPr="00615085" w:rsidRDefault="0041278D" w:rsidP="0041278D">
      <w:pPr>
        <w:ind w:right="-720"/>
        <w:rPr>
          <w:rFonts w:ascii="Arial" w:hAnsi="Arial"/>
        </w:rPr>
      </w:pPr>
    </w:p>
    <w:p w14:paraId="63CA1B64" w14:textId="77777777" w:rsidR="0041278D" w:rsidRPr="00615085" w:rsidRDefault="0041278D" w:rsidP="0041278D">
      <w:pPr>
        <w:ind w:right="-720"/>
        <w:rPr>
          <w:rFonts w:ascii="Arial" w:hAnsi="Arial"/>
        </w:rPr>
      </w:pPr>
    </w:p>
    <w:p w14:paraId="5B89ACF5" w14:textId="77777777" w:rsidR="0041278D" w:rsidRPr="00615085" w:rsidRDefault="0041278D" w:rsidP="0041278D">
      <w:pPr>
        <w:ind w:right="-720"/>
        <w:rPr>
          <w:rFonts w:ascii="Arial" w:hAnsi="Arial"/>
        </w:rPr>
      </w:pPr>
    </w:p>
    <w:p w14:paraId="4BBD26D8" w14:textId="77777777" w:rsidR="0041278D" w:rsidRPr="00615085" w:rsidRDefault="0041278D" w:rsidP="0041278D">
      <w:pPr>
        <w:ind w:right="-720"/>
        <w:rPr>
          <w:rFonts w:ascii="Arial" w:hAnsi="Arial"/>
        </w:rPr>
      </w:pPr>
    </w:p>
    <w:p w14:paraId="3287FF44" w14:textId="77777777" w:rsidR="0041278D" w:rsidRPr="00615085" w:rsidRDefault="0041278D" w:rsidP="0041278D">
      <w:pPr>
        <w:ind w:right="-720"/>
        <w:rPr>
          <w:rFonts w:ascii="Arial" w:hAnsi="Arial"/>
        </w:rPr>
      </w:pPr>
    </w:p>
    <w:p w14:paraId="2658A288" w14:textId="77777777" w:rsidR="0041278D" w:rsidRPr="00615085" w:rsidRDefault="0041278D" w:rsidP="0041278D">
      <w:pPr>
        <w:ind w:right="-720"/>
        <w:rPr>
          <w:rFonts w:ascii="Arial" w:hAnsi="Arial"/>
        </w:rPr>
      </w:pPr>
    </w:p>
    <w:p w14:paraId="315FF22E" w14:textId="77777777" w:rsidR="0041278D" w:rsidRPr="00615085" w:rsidRDefault="0041278D" w:rsidP="0041278D">
      <w:pPr>
        <w:ind w:right="-720"/>
        <w:rPr>
          <w:rFonts w:ascii="Arial" w:hAnsi="Arial"/>
        </w:rPr>
      </w:pPr>
    </w:p>
    <w:p w14:paraId="48DAA015" w14:textId="77777777" w:rsidR="0041278D" w:rsidRPr="00615085" w:rsidRDefault="0041278D" w:rsidP="0041278D">
      <w:pPr>
        <w:ind w:right="-720"/>
        <w:rPr>
          <w:rFonts w:ascii="Arial" w:hAnsi="Arial"/>
        </w:rPr>
      </w:pPr>
    </w:p>
    <w:p w14:paraId="063C2983" w14:textId="77777777" w:rsidR="0041278D" w:rsidRPr="00615085" w:rsidRDefault="0041278D" w:rsidP="0041278D">
      <w:pPr>
        <w:ind w:right="-720"/>
        <w:rPr>
          <w:rFonts w:ascii="Arial" w:hAnsi="Arial"/>
        </w:rPr>
      </w:pPr>
    </w:p>
    <w:p w14:paraId="4D113EEF" w14:textId="77777777" w:rsidR="0041278D" w:rsidRPr="00615085" w:rsidRDefault="0041278D" w:rsidP="0041278D">
      <w:pPr>
        <w:ind w:right="-720"/>
        <w:rPr>
          <w:rFonts w:ascii="Arial" w:hAnsi="Arial"/>
        </w:rPr>
      </w:pPr>
    </w:p>
    <w:p w14:paraId="29A84771" w14:textId="77777777" w:rsidR="0041278D" w:rsidRPr="00615085" w:rsidRDefault="0041278D" w:rsidP="0041278D">
      <w:pPr>
        <w:ind w:right="-720"/>
        <w:rPr>
          <w:rFonts w:ascii="Arial" w:hAnsi="Arial"/>
        </w:rPr>
      </w:pPr>
    </w:p>
    <w:p w14:paraId="37C9941E" w14:textId="77777777" w:rsidR="0041278D" w:rsidRPr="00615085" w:rsidRDefault="0041278D" w:rsidP="0041278D">
      <w:pPr>
        <w:ind w:right="-720"/>
        <w:rPr>
          <w:rFonts w:ascii="Arial" w:hAnsi="Arial"/>
        </w:rPr>
      </w:pPr>
    </w:p>
    <w:p w14:paraId="4B44031D" w14:textId="77777777" w:rsidR="0041278D" w:rsidRPr="00615085" w:rsidRDefault="0041278D" w:rsidP="0041278D">
      <w:pPr>
        <w:ind w:right="-720"/>
        <w:rPr>
          <w:rFonts w:ascii="Arial" w:hAnsi="Arial"/>
        </w:rPr>
      </w:pPr>
    </w:p>
    <w:p w14:paraId="0B383C91" w14:textId="77777777" w:rsidR="0041278D" w:rsidRPr="00615085" w:rsidRDefault="0041278D" w:rsidP="0041278D">
      <w:pPr>
        <w:ind w:right="-720"/>
        <w:rPr>
          <w:rFonts w:ascii="Arial" w:hAnsi="Arial"/>
        </w:rPr>
      </w:pPr>
    </w:p>
    <w:p w14:paraId="07782FAA" w14:textId="77777777" w:rsidR="0041278D" w:rsidRPr="00615085" w:rsidRDefault="0041278D" w:rsidP="0041278D">
      <w:pPr>
        <w:ind w:right="-720"/>
        <w:rPr>
          <w:rFonts w:ascii="Arial" w:hAnsi="Arial"/>
        </w:rPr>
      </w:pPr>
    </w:p>
    <w:p w14:paraId="28C94DF2" w14:textId="77777777" w:rsidR="0041278D" w:rsidRPr="00615085" w:rsidRDefault="0041278D" w:rsidP="0041278D">
      <w:pPr>
        <w:ind w:right="-720"/>
        <w:rPr>
          <w:rFonts w:ascii="Arial" w:hAnsi="Arial"/>
        </w:rPr>
      </w:pPr>
    </w:p>
    <w:p w14:paraId="4DC017CD" w14:textId="77777777" w:rsidR="0041278D" w:rsidRPr="00615085" w:rsidRDefault="0041278D" w:rsidP="0041278D">
      <w:pPr>
        <w:ind w:right="-720"/>
        <w:rPr>
          <w:rFonts w:ascii="Arial" w:hAnsi="Arial"/>
        </w:rPr>
      </w:pPr>
    </w:p>
    <w:p w14:paraId="5D5DF9F9" w14:textId="77777777" w:rsidR="0041278D" w:rsidRPr="00615085" w:rsidRDefault="0041278D" w:rsidP="0041278D">
      <w:pPr>
        <w:ind w:right="-720"/>
        <w:rPr>
          <w:rFonts w:ascii="Arial" w:hAnsi="Arial"/>
        </w:rPr>
      </w:pPr>
    </w:p>
    <w:p w14:paraId="794BB1E0" w14:textId="77777777" w:rsidR="0041278D" w:rsidRPr="00615085" w:rsidRDefault="0041278D" w:rsidP="0041278D">
      <w:pPr>
        <w:ind w:right="-720"/>
        <w:rPr>
          <w:rFonts w:ascii="Arial" w:hAnsi="Arial"/>
        </w:rPr>
      </w:pPr>
    </w:p>
    <w:p w14:paraId="67F3D835" w14:textId="77777777" w:rsidR="0041278D" w:rsidRPr="00615085" w:rsidRDefault="0041278D" w:rsidP="0041278D">
      <w:pPr>
        <w:ind w:right="-720"/>
        <w:rPr>
          <w:rFonts w:ascii="Arial" w:hAnsi="Arial"/>
        </w:rPr>
      </w:pPr>
    </w:p>
    <w:p w14:paraId="10BA5095" w14:textId="77777777" w:rsidR="0041278D" w:rsidRPr="00615085" w:rsidRDefault="0041278D" w:rsidP="0041278D">
      <w:pPr>
        <w:ind w:right="-720"/>
        <w:rPr>
          <w:rFonts w:ascii="Arial" w:hAnsi="Arial"/>
        </w:rPr>
      </w:pPr>
    </w:p>
    <w:p w14:paraId="56B22A1C" w14:textId="77777777" w:rsidR="0041278D" w:rsidRPr="00615085" w:rsidRDefault="0041278D" w:rsidP="0041278D">
      <w:pPr>
        <w:ind w:right="-720"/>
        <w:rPr>
          <w:rFonts w:ascii="Arial" w:hAnsi="Arial"/>
        </w:rPr>
      </w:pPr>
    </w:p>
    <w:p w14:paraId="0C06670A" w14:textId="77777777" w:rsidR="0041278D" w:rsidRPr="00615085" w:rsidRDefault="0041278D" w:rsidP="0041278D">
      <w:pPr>
        <w:ind w:right="-720"/>
        <w:rPr>
          <w:rFonts w:ascii="Arial" w:hAnsi="Arial"/>
        </w:rPr>
      </w:pPr>
    </w:p>
    <w:p w14:paraId="6CABAF90" w14:textId="77777777" w:rsidR="0041278D" w:rsidRPr="00615085" w:rsidRDefault="0041278D" w:rsidP="0041278D">
      <w:pPr>
        <w:ind w:right="-720"/>
        <w:rPr>
          <w:rFonts w:ascii="Arial" w:hAnsi="Arial"/>
        </w:rPr>
      </w:pPr>
    </w:p>
    <w:p w14:paraId="117B2BB7" w14:textId="77777777" w:rsidR="0041278D" w:rsidRPr="00615085" w:rsidRDefault="0041278D" w:rsidP="0041278D">
      <w:pPr>
        <w:ind w:right="-720"/>
        <w:rPr>
          <w:rFonts w:ascii="Arial" w:hAnsi="Arial"/>
        </w:rPr>
      </w:pPr>
    </w:p>
    <w:p w14:paraId="3D48BD75" w14:textId="77777777" w:rsidR="0041278D" w:rsidRPr="00615085" w:rsidRDefault="0041278D" w:rsidP="0041278D">
      <w:pPr>
        <w:ind w:right="-720"/>
        <w:rPr>
          <w:rFonts w:ascii="Arial" w:hAnsi="Arial"/>
        </w:rPr>
      </w:pPr>
    </w:p>
    <w:p w14:paraId="2A991144" w14:textId="77777777" w:rsidR="0041278D" w:rsidRPr="00615085" w:rsidRDefault="0041278D" w:rsidP="0041278D">
      <w:pPr>
        <w:ind w:right="-720"/>
        <w:rPr>
          <w:rFonts w:ascii="Arial" w:hAnsi="Arial"/>
        </w:rPr>
      </w:pPr>
    </w:p>
    <w:p w14:paraId="4D38166C" w14:textId="77777777" w:rsidR="0041278D" w:rsidRPr="00615085" w:rsidRDefault="0041278D" w:rsidP="0041278D">
      <w:pPr>
        <w:ind w:right="-46"/>
        <w:jc w:val="center"/>
        <w:rPr>
          <w:rFonts w:ascii="Arial" w:hAnsi="Arial"/>
          <w:b/>
          <w:sz w:val="40"/>
          <w:szCs w:val="40"/>
          <w:u w:val="single"/>
        </w:rPr>
      </w:pPr>
    </w:p>
    <w:p w14:paraId="7BC11A54" w14:textId="77777777" w:rsidR="0041278D" w:rsidRPr="00615085" w:rsidRDefault="0041278D" w:rsidP="0041278D">
      <w:pPr>
        <w:ind w:right="-46"/>
        <w:jc w:val="center"/>
        <w:rPr>
          <w:rFonts w:ascii="Arial" w:hAnsi="Arial"/>
          <w:b/>
          <w:sz w:val="40"/>
          <w:szCs w:val="40"/>
          <w:u w:val="single"/>
        </w:rPr>
      </w:pPr>
    </w:p>
    <w:p w14:paraId="31B67888" w14:textId="77777777" w:rsidR="004D5FB5" w:rsidRPr="00615085" w:rsidRDefault="004D5FB5" w:rsidP="004C3541">
      <w:pPr>
        <w:ind w:right="-46"/>
        <w:jc w:val="center"/>
        <w:rPr>
          <w:rFonts w:ascii="Arial" w:hAnsi="Arial"/>
          <w:b/>
          <w:sz w:val="32"/>
          <w:szCs w:val="32"/>
          <w:u w:val="single"/>
        </w:rPr>
      </w:pPr>
    </w:p>
    <w:p w14:paraId="4233F6B2" w14:textId="77777777" w:rsidR="00BE0B35" w:rsidRPr="00615085" w:rsidRDefault="00BE0B35">
      <w:pPr>
        <w:spacing w:after="200" w:line="276" w:lineRule="auto"/>
        <w:rPr>
          <w:rFonts w:ascii="Arial" w:hAnsi="Arial"/>
          <w:b/>
          <w:sz w:val="36"/>
          <w:szCs w:val="36"/>
        </w:rPr>
      </w:pPr>
      <w:r w:rsidRPr="00615085">
        <w:rPr>
          <w:rFonts w:ascii="Arial" w:hAnsi="Arial"/>
          <w:b/>
          <w:sz w:val="36"/>
          <w:szCs w:val="36"/>
        </w:rPr>
        <w:br w:type="page"/>
      </w:r>
    </w:p>
    <w:p w14:paraId="62B39B35" w14:textId="77777777" w:rsidR="00D55043" w:rsidRPr="00615085" w:rsidRDefault="00D55043" w:rsidP="00D55043">
      <w:pPr>
        <w:jc w:val="center"/>
        <w:rPr>
          <w:rFonts w:ascii="Arial" w:hAnsi="Arial"/>
        </w:rPr>
      </w:pPr>
    </w:p>
    <w:p w14:paraId="1F563392" w14:textId="77777777" w:rsidR="00D55043" w:rsidRPr="00615085" w:rsidRDefault="00D55043" w:rsidP="00D55043">
      <w:pPr>
        <w:jc w:val="center"/>
        <w:rPr>
          <w:rFonts w:ascii="Arial" w:hAnsi="Arial"/>
          <w:b/>
          <w:sz w:val="72"/>
          <w:szCs w:val="72"/>
        </w:rPr>
      </w:pPr>
      <w:r w:rsidRPr="00615085">
        <w:rPr>
          <w:rFonts w:ascii="Arial" w:hAnsi="Arial"/>
          <w:b/>
          <w:sz w:val="72"/>
          <w:szCs w:val="72"/>
        </w:rPr>
        <w:t>Appendix 2</w:t>
      </w:r>
    </w:p>
    <w:p w14:paraId="4905306B" w14:textId="77777777" w:rsidR="00D55043" w:rsidRPr="00615085" w:rsidRDefault="00D55043" w:rsidP="00D55043">
      <w:pPr>
        <w:jc w:val="center"/>
        <w:rPr>
          <w:rFonts w:ascii="Arial" w:hAnsi="Arial" w:cs="Garamond"/>
          <w:b/>
          <w:bCs/>
          <w:spacing w:val="-5"/>
          <w:w w:val="105"/>
          <w:sz w:val="28"/>
          <w:szCs w:val="28"/>
        </w:rPr>
      </w:pPr>
    </w:p>
    <w:p w14:paraId="671F648A" w14:textId="77777777" w:rsidR="00D55043" w:rsidRPr="00615085" w:rsidRDefault="00D55043" w:rsidP="00D55043">
      <w:pPr>
        <w:jc w:val="center"/>
        <w:rPr>
          <w:rFonts w:ascii="Arial" w:hAnsi="Arial" w:cs="Garamond"/>
          <w:b/>
          <w:bCs/>
          <w:spacing w:val="-5"/>
          <w:w w:val="105"/>
          <w:sz w:val="32"/>
          <w:szCs w:val="32"/>
        </w:rPr>
      </w:pPr>
      <w:r w:rsidRPr="00615085">
        <w:rPr>
          <w:rFonts w:ascii="Arial" w:hAnsi="Arial" w:cs="Garamond"/>
          <w:b/>
          <w:bCs/>
          <w:spacing w:val="-5"/>
          <w:w w:val="105"/>
          <w:sz w:val="32"/>
          <w:szCs w:val="32"/>
        </w:rPr>
        <w:t>Goals, Objectives, Performance Measures, and Outcomes</w:t>
      </w:r>
    </w:p>
    <w:p w14:paraId="3A610303" w14:textId="77777777" w:rsidR="00D55043" w:rsidRPr="00615085" w:rsidRDefault="00D55043" w:rsidP="00D55043">
      <w:pPr>
        <w:ind w:right="144"/>
        <w:rPr>
          <w:rFonts w:ascii="Arial" w:hAnsi="Arial" w:cs="Garamond"/>
          <w:b/>
          <w:spacing w:val="-6"/>
          <w:w w:val="105"/>
          <w:sz w:val="16"/>
          <w:szCs w:val="16"/>
          <w:u w:val="single"/>
        </w:rPr>
      </w:pPr>
    </w:p>
    <w:p w14:paraId="36BD4DC0" w14:textId="77777777" w:rsidR="00D55043" w:rsidRPr="00615085" w:rsidRDefault="00D55043" w:rsidP="00D55043">
      <w:pPr>
        <w:ind w:right="144"/>
        <w:rPr>
          <w:rFonts w:ascii="Arial" w:hAnsi="Arial" w:cs="Garamond"/>
          <w:spacing w:val="-6"/>
          <w:w w:val="105"/>
        </w:rPr>
      </w:pPr>
      <w:r w:rsidRPr="00615085">
        <w:rPr>
          <w:rFonts w:ascii="Arial" w:hAnsi="Arial" w:cs="Garamond"/>
          <w:b/>
          <w:spacing w:val="-6"/>
          <w:w w:val="105"/>
          <w:u w:val="single"/>
        </w:rPr>
        <w:t>Community Goals</w:t>
      </w:r>
      <w:r w:rsidRPr="00615085">
        <w:rPr>
          <w:rFonts w:ascii="Arial" w:hAnsi="Arial" w:cs="Garamond"/>
          <w:spacing w:val="-6"/>
          <w:w w:val="105"/>
        </w:rPr>
        <w:t xml:space="preserve"> – Broad guidelines stating general intentions for the use of grant funds</w:t>
      </w:r>
    </w:p>
    <w:p w14:paraId="175C996B" w14:textId="77777777" w:rsidR="00D55043" w:rsidRPr="00615085" w:rsidRDefault="00D55043" w:rsidP="00D55043">
      <w:pPr>
        <w:spacing w:before="60"/>
        <w:ind w:right="144"/>
        <w:rPr>
          <w:rFonts w:ascii="Arial" w:hAnsi="Arial" w:cs="Garamond"/>
          <w:spacing w:val="-6"/>
          <w:w w:val="105"/>
        </w:rPr>
      </w:pPr>
      <w:r w:rsidRPr="00615085">
        <w:rPr>
          <w:rFonts w:ascii="Arial" w:hAnsi="Arial" w:cs="Garamond"/>
          <w:b/>
          <w:spacing w:val="-6"/>
          <w:w w:val="105"/>
        </w:rPr>
        <w:t>Note:</w:t>
      </w:r>
      <w:r w:rsidRPr="00615085">
        <w:rPr>
          <w:rFonts w:ascii="Arial" w:hAnsi="Arial" w:cs="Garamond"/>
          <w:spacing w:val="-6"/>
          <w:w w:val="105"/>
        </w:rPr>
        <w:t xml:space="preserve"> These are established by the HUD Community Development Committee with input from various businesses, organizations, and citizens in the community.</w:t>
      </w:r>
    </w:p>
    <w:p w14:paraId="5676491B" w14:textId="77777777" w:rsidR="00D55043" w:rsidRPr="00615085" w:rsidRDefault="00D55043" w:rsidP="00D55043">
      <w:pPr>
        <w:ind w:right="144"/>
        <w:rPr>
          <w:rFonts w:ascii="Arial" w:hAnsi="Arial" w:cs="Garamond"/>
          <w:spacing w:val="-6"/>
          <w:w w:val="105"/>
          <w:sz w:val="12"/>
          <w:szCs w:val="12"/>
        </w:rPr>
      </w:pPr>
    </w:p>
    <w:p w14:paraId="12DF633C" w14:textId="77777777" w:rsidR="00D55043" w:rsidRPr="00615085" w:rsidRDefault="00D55043" w:rsidP="00D55043">
      <w:pPr>
        <w:ind w:right="144"/>
        <w:rPr>
          <w:rFonts w:ascii="Arial" w:hAnsi="Arial" w:cs="Garamond"/>
          <w:spacing w:val="-6"/>
          <w:w w:val="105"/>
        </w:rPr>
      </w:pPr>
      <w:r w:rsidRPr="00615085">
        <w:rPr>
          <w:rFonts w:ascii="Arial" w:hAnsi="Arial" w:cs="Garamond"/>
          <w:b/>
          <w:spacing w:val="-6"/>
          <w:w w:val="105"/>
          <w:u w:val="single"/>
        </w:rPr>
        <w:t>Program/Project Objectives</w:t>
      </w:r>
      <w:r w:rsidRPr="00615085">
        <w:rPr>
          <w:rFonts w:ascii="Arial" w:hAnsi="Arial" w:cs="Garamond"/>
          <w:spacing w:val="-6"/>
          <w:w w:val="105"/>
        </w:rPr>
        <w:t xml:space="preserve"> – General statement that describes what the agency wants to achieve with the program/project.  These objectives should be directly related to one of the priorities listed in the Community Goals/Objectives and are generally directly related to the organization’s purpose. </w:t>
      </w:r>
    </w:p>
    <w:p w14:paraId="1EEEA0C8" w14:textId="77777777" w:rsidR="00D55043" w:rsidRPr="00615085" w:rsidRDefault="00D55043" w:rsidP="00D55043">
      <w:pPr>
        <w:ind w:right="144"/>
        <w:rPr>
          <w:rFonts w:ascii="Arial" w:hAnsi="Arial" w:cs="Garamond"/>
          <w:spacing w:val="-6"/>
          <w:w w:val="105"/>
          <w:sz w:val="12"/>
          <w:szCs w:val="12"/>
        </w:rPr>
      </w:pPr>
    </w:p>
    <w:p w14:paraId="439AE409" w14:textId="77777777" w:rsidR="00D55043" w:rsidRPr="00615085" w:rsidRDefault="00D55043" w:rsidP="00D55043">
      <w:pPr>
        <w:ind w:right="144"/>
        <w:rPr>
          <w:rFonts w:ascii="Arial" w:hAnsi="Arial" w:cs="Garamond"/>
          <w:spacing w:val="-6"/>
          <w:w w:val="105"/>
        </w:rPr>
      </w:pPr>
      <w:r w:rsidRPr="00615085">
        <w:rPr>
          <w:rFonts w:ascii="Arial" w:hAnsi="Arial" w:cs="Garamond"/>
          <w:b/>
          <w:spacing w:val="-6"/>
          <w:w w:val="105"/>
          <w:u w:val="single"/>
        </w:rPr>
        <w:t>Program/Project Performance Measures</w:t>
      </w:r>
      <w:r w:rsidRPr="00615085">
        <w:rPr>
          <w:rFonts w:ascii="Arial" w:hAnsi="Arial" w:cs="Garamond"/>
          <w:spacing w:val="-6"/>
          <w:w w:val="105"/>
        </w:rPr>
        <w:t xml:space="preserve"> – </w:t>
      </w:r>
      <w:r w:rsidRPr="00615085">
        <w:rPr>
          <w:rFonts w:ascii="Arial" w:hAnsi="Arial" w:cs="Garamond"/>
          <w:spacing w:val="-4"/>
          <w:w w:val="105"/>
        </w:rPr>
        <w:t>Provides the criteria for how the City can evaluate the success of the program/project.  Performance Measures should include one or more specific units of measure that directly correlate to the Program/Project Goals, proving the success of the program/project.  Performance Measures should also outline the end results and how they are to be tracked and evaluated.</w:t>
      </w:r>
    </w:p>
    <w:p w14:paraId="282AFCC5" w14:textId="77777777" w:rsidR="00D55043" w:rsidRPr="00615085" w:rsidRDefault="00D55043" w:rsidP="00D55043">
      <w:pPr>
        <w:ind w:right="144"/>
        <w:rPr>
          <w:rFonts w:ascii="Arial" w:hAnsi="Arial" w:cs="Garamond"/>
          <w:spacing w:val="-6"/>
          <w:w w:val="105"/>
          <w:sz w:val="12"/>
          <w:szCs w:val="12"/>
        </w:rPr>
      </w:pPr>
    </w:p>
    <w:p w14:paraId="142FE0B2" w14:textId="77777777" w:rsidR="00D55043" w:rsidRPr="00615085" w:rsidRDefault="00D55043" w:rsidP="00D55043">
      <w:pPr>
        <w:ind w:left="240"/>
        <w:rPr>
          <w:rFonts w:ascii="Arial" w:hAnsi="Arial" w:cs="Garamond"/>
          <w:spacing w:val="-8"/>
          <w:w w:val="105"/>
        </w:rPr>
      </w:pPr>
      <w:r w:rsidRPr="00615085">
        <w:rPr>
          <w:rFonts w:ascii="Arial" w:hAnsi="Arial" w:cs="Garamond"/>
          <w:b/>
          <w:spacing w:val="-8"/>
          <w:w w:val="105"/>
          <w:u w:val="single"/>
        </w:rPr>
        <w:t>Short-Term Goals</w:t>
      </w:r>
      <w:r w:rsidRPr="00615085">
        <w:rPr>
          <w:rFonts w:ascii="Arial" w:hAnsi="Arial" w:cs="Garamond"/>
          <w:spacing w:val="-8"/>
          <w:w w:val="105"/>
        </w:rPr>
        <w:t xml:space="preserve"> – Provide a specific, measurable description of what the program/project is intended to accomplish. Short-term goals should be specific, measurable, attainable, relevant and time-limited.</w:t>
      </w:r>
    </w:p>
    <w:p w14:paraId="0BCBB8F3" w14:textId="77777777" w:rsidR="00D55043" w:rsidRPr="00615085" w:rsidRDefault="00D55043" w:rsidP="00D55043">
      <w:pPr>
        <w:ind w:right="144"/>
        <w:rPr>
          <w:rFonts w:ascii="Arial" w:hAnsi="Arial" w:cs="Garamond"/>
          <w:spacing w:val="-4"/>
          <w:w w:val="105"/>
          <w:sz w:val="12"/>
          <w:szCs w:val="12"/>
        </w:rPr>
      </w:pPr>
    </w:p>
    <w:p w14:paraId="2183032B" w14:textId="77777777" w:rsidR="00D55043" w:rsidRPr="00615085" w:rsidRDefault="00D55043" w:rsidP="00D55043">
      <w:pPr>
        <w:ind w:left="240" w:right="144"/>
        <w:rPr>
          <w:rFonts w:ascii="Arial" w:hAnsi="Arial" w:cs="Garamond"/>
          <w:spacing w:val="-4"/>
          <w:w w:val="105"/>
        </w:rPr>
      </w:pPr>
      <w:r w:rsidRPr="00615085">
        <w:rPr>
          <w:rFonts w:ascii="Arial" w:hAnsi="Arial" w:cs="Garamond"/>
          <w:b/>
          <w:spacing w:val="-4"/>
          <w:w w:val="105"/>
          <w:u w:val="single"/>
        </w:rPr>
        <w:t>Long-Term Outcomes</w:t>
      </w:r>
      <w:r w:rsidRPr="00615085">
        <w:rPr>
          <w:rFonts w:ascii="Arial" w:hAnsi="Arial" w:cs="Garamond"/>
          <w:spacing w:val="-4"/>
          <w:w w:val="105"/>
        </w:rPr>
        <w:t xml:space="preserve"> – Measurable hoped-for effects of accomplishments over a period of time.</w:t>
      </w:r>
    </w:p>
    <w:p w14:paraId="3A1D47A3" w14:textId="77777777" w:rsidR="00D55043" w:rsidRPr="00615085" w:rsidRDefault="00D55043" w:rsidP="00D55043">
      <w:pPr>
        <w:ind w:left="240" w:right="144"/>
        <w:rPr>
          <w:rFonts w:ascii="Arial" w:hAnsi="Arial" w:cs="Garamond"/>
          <w:spacing w:val="-4"/>
          <w:w w:val="105"/>
        </w:rPr>
      </w:pPr>
    </w:p>
    <w:p w14:paraId="105208D7" w14:textId="77777777" w:rsidR="00D55043" w:rsidRPr="00615085" w:rsidRDefault="00D55043" w:rsidP="00D55043">
      <w:pPr>
        <w:ind w:right="144"/>
        <w:rPr>
          <w:rFonts w:ascii="Arial" w:hAnsi="Arial" w:cs="Garamond"/>
          <w:b/>
          <w:spacing w:val="-4"/>
          <w:w w:val="105"/>
        </w:rPr>
      </w:pPr>
      <w:r w:rsidRPr="00615085">
        <w:rPr>
          <w:rFonts w:ascii="Arial" w:hAnsi="Arial" w:cs="Garamond"/>
          <w:b/>
          <w:spacing w:val="-4"/>
          <w:w w:val="105"/>
        </w:rPr>
        <w:t>General Suggestions</w:t>
      </w:r>
    </w:p>
    <w:p w14:paraId="3629E4AA" w14:textId="77777777" w:rsidR="00D55043" w:rsidRPr="00615085" w:rsidRDefault="00D55043" w:rsidP="00D55043">
      <w:pPr>
        <w:ind w:right="144"/>
        <w:rPr>
          <w:rFonts w:ascii="Arial" w:hAnsi="Arial" w:cs="Garamond"/>
          <w:spacing w:val="-4"/>
          <w:w w:val="105"/>
        </w:rPr>
      </w:pPr>
      <w:r w:rsidRPr="00615085">
        <w:rPr>
          <w:rFonts w:ascii="Arial" w:hAnsi="Arial" w:cs="Garamond"/>
          <w:spacing w:val="-4"/>
          <w:w w:val="105"/>
        </w:rPr>
        <w:t xml:space="preserve">Be careful not to “over-promise” on what the program/project can realistically deliver or the time frame for implementation. Do not project serving hundreds of individuals if staffing and budget simply will not enable the agency to do so.   Should the program/project be funded, Performance Measures will be used as the basis for drafting a contract and as a framework for monitoring program performance. Because these projections will be translated directly into a written agreement scope of work and into the reporting requirements that are part of the monitoring process, it is important to be realistic.  </w:t>
      </w:r>
      <w:r w:rsidRPr="00615085">
        <w:rPr>
          <w:rFonts w:ascii="Arial" w:hAnsi="Arial" w:cs="Garamond"/>
          <w:spacing w:val="-2"/>
          <w:w w:val="105"/>
        </w:rPr>
        <w:t xml:space="preserve">A useful way of </w:t>
      </w:r>
      <w:r w:rsidRPr="00615085">
        <w:rPr>
          <w:rFonts w:ascii="Arial" w:hAnsi="Arial" w:cs="Garamond"/>
          <w:w w:val="105"/>
        </w:rPr>
        <w:t xml:space="preserve">making goals more powerful and measurable is to use the SMART mnemonic. While there are </w:t>
      </w:r>
      <w:r w:rsidRPr="00615085">
        <w:rPr>
          <w:rFonts w:ascii="Arial" w:hAnsi="Arial" w:cs="Garamond"/>
          <w:spacing w:val="-4"/>
          <w:w w:val="105"/>
        </w:rPr>
        <w:t>numerous variants, S.M.A.R.T. usually stands for:</w:t>
      </w:r>
    </w:p>
    <w:p w14:paraId="00362F52" w14:textId="77777777" w:rsidR="00D55043" w:rsidRPr="00615085" w:rsidRDefault="00D55043" w:rsidP="00D55043">
      <w:pPr>
        <w:spacing w:before="252"/>
        <w:jc w:val="center"/>
        <w:rPr>
          <w:rFonts w:ascii="Arial" w:hAnsi="Arial" w:cs="Garamond"/>
          <w:spacing w:val="-4"/>
          <w:w w:val="105"/>
        </w:rPr>
      </w:pPr>
      <w:r w:rsidRPr="00615085">
        <w:rPr>
          <w:rFonts w:ascii="Arial" w:hAnsi="Arial" w:cs="Garamond"/>
          <w:b/>
          <w:bCs/>
          <w:w w:val="105"/>
        </w:rPr>
        <w:t>S</w:t>
      </w:r>
      <w:r w:rsidRPr="00615085">
        <w:rPr>
          <w:rFonts w:ascii="Arial" w:hAnsi="Arial" w:cs="Garamond"/>
          <w:w w:val="105"/>
        </w:rPr>
        <w:t xml:space="preserve">  Specific     </w:t>
      </w:r>
      <w:r w:rsidRPr="00615085">
        <w:rPr>
          <w:rFonts w:ascii="Arial" w:hAnsi="Arial" w:cs="Garamond"/>
          <w:b/>
          <w:bCs/>
          <w:w w:val="105"/>
        </w:rPr>
        <w:t>M</w:t>
      </w:r>
      <w:r w:rsidRPr="00615085">
        <w:rPr>
          <w:rFonts w:ascii="Arial" w:hAnsi="Arial" w:cs="Garamond"/>
          <w:w w:val="105"/>
        </w:rPr>
        <w:t xml:space="preserve">  </w:t>
      </w:r>
      <w:r w:rsidRPr="00615085">
        <w:rPr>
          <w:rFonts w:ascii="Arial" w:hAnsi="Arial" w:cs="Garamond"/>
          <w:spacing w:val="-4"/>
          <w:w w:val="105"/>
        </w:rPr>
        <w:t xml:space="preserve">Measurable     </w:t>
      </w:r>
      <w:r w:rsidRPr="00615085">
        <w:rPr>
          <w:rFonts w:ascii="Arial" w:hAnsi="Arial" w:cs="Garamond"/>
          <w:b/>
          <w:bCs/>
          <w:w w:val="105"/>
        </w:rPr>
        <w:t>A</w:t>
      </w:r>
      <w:r w:rsidRPr="00615085">
        <w:rPr>
          <w:rFonts w:ascii="Arial" w:hAnsi="Arial" w:cs="Garamond"/>
          <w:w w:val="105"/>
        </w:rPr>
        <w:t xml:space="preserve">  Attainable     </w:t>
      </w:r>
      <w:r w:rsidRPr="00615085">
        <w:rPr>
          <w:rFonts w:ascii="Arial" w:hAnsi="Arial" w:cs="Garamond"/>
          <w:b/>
          <w:bCs/>
          <w:w w:val="105"/>
        </w:rPr>
        <w:t>R</w:t>
      </w:r>
      <w:r w:rsidRPr="00615085">
        <w:rPr>
          <w:rFonts w:ascii="Arial" w:hAnsi="Arial" w:cs="Garamond"/>
          <w:w w:val="105"/>
        </w:rPr>
        <w:t xml:space="preserve">  Relevant     </w:t>
      </w:r>
      <w:r w:rsidRPr="00615085">
        <w:rPr>
          <w:rFonts w:ascii="Arial" w:hAnsi="Arial" w:cs="Garamond"/>
          <w:b/>
          <w:bCs/>
          <w:w w:val="105"/>
        </w:rPr>
        <w:t>T</w:t>
      </w:r>
      <w:r w:rsidRPr="00615085">
        <w:rPr>
          <w:rFonts w:ascii="Arial" w:hAnsi="Arial" w:cs="Garamond"/>
          <w:bCs/>
          <w:w w:val="105"/>
        </w:rPr>
        <w:t xml:space="preserve">  </w:t>
      </w:r>
      <w:r w:rsidRPr="00615085">
        <w:rPr>
          <w:rFonts w:ascii="Arial" w:hAnsi="Arial" w:cs="Garamond"/>
          <w:w w:val="105"/>
        </w:rPr>
        <w:t>Time-bound</w:t>
      </w:r>
    </w:p>
    <w:p w14:paraId="39C1FCEF" w14:textId="77777777" w:rsidR="00D55043" w:rsidRPr="00615085" w:rsidRDefault="00D55043" w:rsidP="00D55043">
      <w:pPr>
        <w:jc w:val="center"/>
        <w:rPr>
          <w:rFonts w:ascii="Arial" w:hAnsi="Arial" w:cs="Garamond"/>
          <w:b/>
          <w:iCs/>
          <w:w w:val="105"/>
        </w:rPr>
      </w:pPr>
    </w:p>
    <w:p w14:paraId="621133BE" w14:textId="77777777" w:rsidR="00D55043" w:rsidRPr="00615085" w:rsidRDefault="00D55043" w:rsidP="00D55043">
      <w:pPr>
        <w:rPr>
          <w:rFonts w:ascii="Arial" w:hAnsi="Arial" w:cs="Garamond"/>
          <w:b/>
          <w:i/>
          <w:iCs/>
          <w:w w:val="105"/>
          <w:u w:val="single"/>
        </w:rPr>
      </w:pPr>
      <w:r w:rsidRPr="00615085">
        <w:rPr>
          <w:rFonts w:ascii="Arial" w:hAnsi="Arial" w:cs="Garamond"/>
          <w:b/>
          <w:i/>
          <w:iCs/>
          <w:w w:val="105"/>
          <w:u w:val="single"/>
        </w:rPr>
        <w:t>EXAMPLE 1</w:t>
      </w:r>
    </w:p>
    <w:p w14:paraId="48FADCDC" w14:textId="77777777" w:rsidR="00D55043" w:rsidRPr="00615085" w:rsidRDefault="00D55043" w:rsidP="00D55043">
      <w:pPr>
        <w:spacing w:before="40"/>
        <w:rPr>
          <w:rFonts w:ascii="Arial" w:hAnsi="Arial" w:cs="Garamond"/>
          <w:spacing w:val="-24"/>
          <w:w w:val="105"/>
        </w:rPr>
      </w:pPr>
      <w:r w:rsidRPr="00615085">
        <w:rPr>
          <w:rFonts w:ascii="Arial" w:hAnsi="Arial" w:cs="Garamond"/>
          <w:b/>
          <w:spacing w:val="-8"/>
          <w:w w:val="105"/>
        </w:rPr>
        <w:t>Community Goal/Objective:</w:t>
      </w:r>
      <w:r w:rsidRPr="00615085">
        <w:rPr>
          <w:rFonts w:ascii="Arial" w:hAnsi="Arial" w:cs="Garamond"/>
          <w:spacing w:val="-24"/>
          <w:w w:val="105"/>
        </w:rPr>
        <w:t xml:space="preserve">   </w:t>
      </w:r>
      <w:r w:rsidRPr="00615085">
        <w:rPr>
          <w:rFonts w:ascii="Arial" w:hAnsi="Arial" w:cs="Garamond"/>
          <w:spacing w:val="-8"/>
          <w:w w:val="105"/>
        </w:rPr>
        <w:t>Improve access to affordable housing for homeowners</w:t>
      </w:r>
    </w:p>
    <w:p w14:paraId="5AF7BFC8" w14:textId="77777777" w:rsidR="00D55043" w:rsidRPr="00615085" w:rsidRDefault="00D55043" w:rsidP="00D55043">
      <w:pPr>
        <w:spacing w:before="40"/>
        <w:rPr>
          <w:rFonts w:ascii="Arial" w:hAnsi="Arial" w:cs="Garamond"/>
          <w:spacing w:val="-24"/>
          <w:w w:val="105"/>
        </w:rPr>
      </w:pPr>
      <w:r w:rsidRPr="00615085">
        <w:rPr>
          <w:rFonts w:ascii="Arial" w:hAnsi="Arial" w:cs="Garamond"/>
          <w:b/>
          <w:spacing w:val="-8"/>
          <w:w w:val="105"/>
        </w:rPr>
        <w:t xml:space="preserve">Program/Project Objective:  </w:t>
      </w:r>
      <w:r w:rsidRPr="00615085">
        <w:rPr>
          <w:rFonts w:ascii="Arial" w:hAnsi="Arial" w:cs="Garamond"/>
          <w:spacing w:val="-8"/>
          <w:w w:val="105"/>
        </w:rPr>
        <w:t>Increase the ability of low to moderate-income individuals to become homeowners</w:t>
      </w:r>
    </w:p>
    <w:p w14:paraId="6D855004" w14:textId="77777777" w:rsidR="00D55043" w:rsidRPr="00615085" w:rsidRDefault="00D55043" w:rsidP="00D55043">
      <w:pPr>
        <w:spacing w:before="40"/>
        <w:rPr>
          <w:rFonts w:ascii="Arial" w:hAnsi="Arial" w:cs="Garamond"/>
          <w:b/>
          <w:spacing w:val="-8"/>
          <w:w w:val="105"/>
        </w:rPr>
      </w:pPr>
      <w:r w:rsidRPr="00615085">
        <w:rPr>
          <w:rFonts w:ascii="Arial" w:hAnsi="Arial" w:cs="Garamond"/>
          <w:b/>
          <w:spacing w:val="-8"/>
          <w:w w:val="105"/>
        </w:rPr>
        <w:t>Performance Measures:</w:t>
      </w:r>
    </w:p>
    <w:p w14:paraId="2E5BAD07" w14:textId="77777777" w:rsidR="00D55043" w:rsidRPr="00615085" w:rsidRDefault="00D55043" w:rsidP="00D55043">
      <w:pPr>
        <w:ind w:left="240"/>
        <w:rPr>
          <w:rFonts w:ascii="Arial" w:hAnsi="Arial" w:cs="Garamond"/>
          <w:spacing w:val="-8"/>
          <w:w w:val="105"/>
        </w:rPr>
      </w:pPr>
      <w:r w:rsidRPr="00615085">
        <w:rPr>
          <w:rFonts w:ascii="Arial" w:hAnsi="Arial" w:cs="Garamond"/>
          <w:b/>
          <w:spacing w:val="-8"/>
          <w:w w:val="105"/>
        </w:rPr>
        <w:t xml:space="preserve">Short-Term Goal:  </w:t>
      </w:r>
      <w:r w:rsidRPr="00615085">
        <w:rPr>
          <w:rFonts w:ascii="Arial" w:hAnsi="Arial" w:cs="Garamond"/>
          <w:spacing w:val="-8"/>
          <w:w w:val="105"/>
        </w:rPr>
        <w:t>Provide First-Time Homebuyer Education Seminars to 300 low to moderate-income households from July 1</w:t>
      </w:r>
      <w:r w:rsidRPr="00615085">
        <w:rPr>
          <w:rFonts w:ascii="Arial" w:hAnsi="Arial" w:cs="Garamond"/>
          <w:spacing w:val="-8"/>
          <w:w w:val="105"/>
          <w:vertAlign w:val="superscript"/>
        </w:rPr>
        <w:t>st</w:t>
      </w:r>
      <w:r w:rsidRPr="00615085">
        <w:rPr>
          <w:rFonts w:ascii="Arial" w:hAnsi="Arial" w:cs="Garamond"/>
          <w:spacing w:val="-8"/>
          <w:w w:val="105"/>
        </w:rPr>
        <w:t xml:space="preserve"> through June 30</w:t>
      </w:r>
      <w:r w:rsidRPr="00615085">
        <w:rPr>
          <w:rFonts w:ascii="Arial" w:hAnsi="Arial" w:cs="Garamond"/>
          <w:spacing w:val="-8"/>
          <w:w w:val="105"/>
          <w:vertAlign w:val="superscript"/>
        </w:rPr>
        <w:t>th</w:t>
      </w:r>
      <w:r w:rsidRPr="00615085">
        <w:rPr>
          <w:rFonts w:ascii="Arial" w:hAnsi="Arial" w:cs="Garamond"/>
          <w:spacing w:val="-8"/>
          <w:w w:val="105"/>
        </w:rPr>
        <w:t>.</w:t>
      </w:r>
    </w:p>
    <w:p w14:paraId="0E09BDE3" w14:textId="77777777" w:rsidR="00D55043" w:rsidRPr="00615085" w:rsidRDefault="00D55043" w:rsidP="00D55043">
      <w:pPr>
        <w:ind w:left="240"/>
        <w:rPr>
          <w:rFonts w:ascii="Arial" w:hAnsi="Arial" w:cs="Garamond"/>
          <w:spacing w:val="-8"/>
          <w:w w:val="105"/>
        </w:rPr>
      </w:pPr>
      <w:r w:rsidRPr="00615085">
        <w:rPr>
          <w:rFonts w:ascii="Arial" w:hAnsi="Arial" w:cs="Garamond"/>
          <w:b/>
          <w:spacing w:val="-8"/>
          <w:w w:val="105"/>
        </w:rPr>
        <w:t xml:space="preserve">Long-Term Outcome:  </w:t>
      </w:r>
    </w:p>
    <w:p w14:paraId="26C666DD" w14:textId="77777777" w:rsidR="00D55043" w:rsidRPr="00615085" w:rsidRDefault="00D55043" w:rsidP="00D55043">
      <w:pPr>
        <w:ind w:left="240"/>
        <w:rPr>
          <w:rFonts w:ascii="Arial" w:hAnsi="Arial" w:cs="Garamond"/>
          <w:spacing w:val="-8"/>
          <w:w w:val="105"/>
        </w:rPr>
      </w:pPr>
      <w:r w:rsidRPr="00615085">
        <w:rPr>
          <w:rFonts w:ascii="Arial" w:hAnsi="Arial" w:cs="Garamond"/>
          <w:spacing w:val="-8"/>
          <w:w w:val="105"/>
        </w:rPr>
        <w:t>30% of the individuals who participate in the First-Time Homebuyer Education Seminars will improve their credit ratings by 100 points and become homeowners.</w:t>
      </w:r>
    </w:p>
    <w:p w14:paraId="2464E502" w14:textId="77777777" w:rsidR="00D55043" w:rsidRPr="00615085" w:rsidRDefault="00D55043" w:rsidP="00D55043">
      <w:pPr>
        <w:spacing w:before="288"/>
        <w:rPr>
          <w:rFonts w:ascii="Arial" w:hAnsi="Arial" w:cs="Garamond"/>
          <w:b/>
          <w:i/>
          <w:iCs/>
          <w:w w:val="105"/>
          <w:u w:val="single"/>
        </w:rPr>
      </w:pPr>
      <w:r w:rsidRPr="00615085">
        <w:rPr>
          <w:rFonts w:ascii="Arial" w:hAnsi="Arial" w:cs="Garamond"/>
          <w:b/>
          <w:i/>
          <w:iCs/>
          <w:w w:val="105"/>
          <w:u w:val="single"/>
        </w:rPr>
        <w:t>EXAMPLE 2</w:t>
      </w:r>
    </w:p>
    <w:p w14:paraId="4DB24475" w14:textId="77777777" w:rsidR="00D55043" w:rsidRPr="00615085" w:rsidRDefault="00D55043" w:rsidP="00D55043">
      <w:pPr>
        <w:spacing w:before="40"/>
        <w:rPr>
          <w:rFonts w:ascii="Arial" w:hAnsi="Arial" w:cs="Garamond"/>
          <w:iCs/>
          <w:spacing w:val="-3"/>
          <w:w w:val="105"/>
        </w:rPr>
      </w:pPr>
      <w:r w:rsidRPr="00615085">
        <w:rPr>
          <w:rFonts w:ascii="Arial" w:hAnsi="Arial" w:cs="Garamond"/>
          <w:b/>
          <w:spacing w:val="-8"/>
          <w:w w:val="105"/>
        </w:rPr>
        <w:t>Community Goal/Objective</w:t>
      </w:r>
      <w:r w:rsidRPr="00615085">
        <w:rPr>
          <w:rFonts w:ascii="Arial" w:hAnsi="Arial" w:cs="Garamond"/>
          <w:spacing w:val="-8"/>
          <w:w w:val="105"/>
        </w:rPr>
        <w:t>:   Early childhood education and youth activities</w:t>
      </w:r>
    </w:p>
    <w:p w14:paraId="4AF92853" w14:textId="77777777" w:rsidR="00D55043" w:rsidRPr="00615085" w:rsidRDefault="00D55043" w:rsidP="00D55043">
      <w:pPr>
        <w:tabs>
          <w:tab w:val="right" w:pos="10176"/>
        </w:tabs>
        <w:spacing w:before="40"/>
        <w:rPr>
          <w:rFonts w:ascii="Arial" w:hAnsi="Arial" w:cs="Garamond"/>
          <w:spacing w:val="-24"/>
          <w:w w:val="105"/>
        </w:rPr>
      </w:pPr>
      <w:r w:rsidRPr="00615085">
        <w:rPr>
          <w:rFonts w:ascii="Arial" w:hAnsi="Arial" w:cs="Garamond"/>
          <w:b/>
          <w:spacing w:val="-8"/>
          <w:w w:val="105"/>
        </w:rPr>
        <w:t xml:space="preserve">Program/Project Objective:   </w:t>
      </w:r>
      <w:r w:rsidRPr="00615085">
        <w:rPr>
          <w:rFonts w:ascii="Arial" w:hAnsi="Arial" w:cs="Garamond"/>
          <w:spacing w:val="-8"/>
          <w:w w:val="105"/>
        </w:rPr>
        <w:t>Prepare youth for success in school</w:t>
      </w:r>
    </w:p>
    <w:p w14:paraId="538CE09A" w14:textId="77777777" w:rsidR="00D55043" w:rsidRPr="00615085" w:rsidRDefault="00D55043" w:rsidP="00D55043">
      <w:pPr>
        <w:spacing w:before="40"/>
        <w:rPr>
          <w:rFonts w:ascii="Arial" w:hAnsi="Arial" w:cs="Garamond"/>
          <w:b/>
          <w:spacing w:val="-8"/>
          <w:w w:val="105"/>
        </w:rPr>
      </w:pPr>
      <w:r w:rsidRPr="00615085">
        <w:rPr>
          <w:rFonts w:ascii="Arial" w:hAnsi="Arial" w:cs="Garamond"/>
          <w:b/>
          <w:spacing w:val="-8"/>
          <w:w w:val="105"/>
        </w:rPr>
        <w:t>Performance Measures:</w:t>
      </w:r>
    </w:p>
    <w:p w14:paraId="5E9155BA" w14:textId="77777777" w:rsidR="00D55043" w:rsidRPr="00615085" w:rsidRDefault="00D55043" w:rsidP="00D55043">
      <w:pPr>
        <w:spacing w:before="40"/>
        <w:rPr>
          <w:rFonts w:ascii="Arial" w:hAnsi="Arial" w:cs="Garamond"/>
          <w:iCs/>
          <w:spacing w:val="-3"/>
          <w:w w:val="105"/>
        </w:rPr>
      </w:pPr>
      <w:r w:rsidRPr="00615085">
        <w:rPr>
          <w:rFonts w:ascii="Arial" w:hAnsi="Arial" w:cs="Garamond"/>
          <w:b/>
          <w:spacing w:val="-8"/>
          <w:w w:val="105"/>
        </w:rPr>
        <w:t xml:space="preserve">Short-Term Goal:  </w:t>
      </w:r>
      <w:r w:rsidRPr="00615085">
        <w:rPr>
          <w:rFonts w:ascii="Arial" w:hAnsi="Arial" w:cs="Garamond"/>
          <w:iCs/>
          <w:spacing w:val="-3"/>
          <w:w w:val="105"/>
        </w:rPr>
        <w:t>Provide a reading and math summer camp program for 30 children from July 1</w:t>
      </w:r>
      <w:r w:rsidRPr="00615085">
        <w:rPr>
          <w:rFonts w:ascii="Arial" w:hAnsi="Arial" w:cs="Garamond"/>
          <w:iCs/>
          <w:spacing w:val="-3"/>
          <w:w w:val="105"/>
          <w:vertAlign w:val="superscript"/>
        </w:rPr>
        <w:t>st</w:t>
      </w:r>
      <w:r w:rsidRPr="00615085">
        <w:rPr>
          <w:rFonts w:ascii="Arial" w:hAnsi="Arial" w:cs="Garamond"/>
          <w:iCs/>
          <w:spacing w:val="-3"/>
          <w:w w:val="105"/>
        </w:rPr>
        <w:t xml:space="preserve"> through August 15</w:t>
      </w:r>
      <w:r w:rsidRPr="00615085">
        <w:rPr>
          <w:rFonts w:ascii="Arial" w:hAnsi="Arial" w:cs="Garamond"/>
          <w:iCs/>
          <w:spacing w:val="-3"/>
          <w:w w:val="105"/>
          <w:vertAlign w:val="superscript"/>
        </w:rPr>
        <w:t>th</w:t>
      </w:r>
      <w:r w:rsidRPr="00615085">
        <w:rPr>
          <w:rFonts w:ascii="Arial" w:hAnsi="Arial" w:cs="Garamond"/>
          <w:iCs/>
          <w:spacing w:val="-3"/>
          <w:w w:val="105"/>
        </w:rPr>
        <w:t>.</w:t>
      </w:r>
    </w:p>
    <w:p w14:paraId="08929BFD" w14:textId="77777777" w:rsidR="00D55043" w:rsidRPr="00615085" w:rsidRDefault="00D55043" w:rsidP="00D55043">
      <w:pPr>
        <w:spacing w:before="40"/>
        <w:rPr>
          <w:rFonts w:ascii="Arial" w:hAnsi="Arial" w:cs="Garamond"/>
          <w:iCs/>
          <w:spacing w:val="-3"/>
          <w:w w:val="105"/>
        </w:rPr>
      </w:pPr>
      <w:r w:rsidRPr="00615085">
        <w:rPr>
          <w:rFonts w:ascii="Arial" w:hAnsi="Arial" w:cs="Garamond"/>
          <w:b/>
          <w:spacing w:val="-8"/>
          <w:w w:val="105"/>
        </w:rPr>
        <w:t xml:space="preserve">Long-Term Outcome:  </w:t>
      </w:r>
      <w:r w:rsidRPr="00615085">
        <w:rPr>
          <w:rFonts w:ascii="Arial" w:hAnsi="Arial" w:cs="Garamond"/>
          <w:iCs/>
          <w:spacing w:val="-3"/>
          <w:w w:val="105"/>
        </w:rPr>
        <w:t>At the end of the camp, 75% of the children who participate will perform above their grade level based on pre and post-testing results as measured by the XYZ Assessment.</w:t>
      </w:r>
    </w:p>
    <w:p w14:paraId="7B76DD19" w14:textId="77777777" w:rsidR="00D55043" w:rsidRPr="00615085" w:rsidRDefault="00D55043" w:rsidP="00D55043">
      <w:pPr>
        <w:pStyle w:val="Header"/>
        <w:tabs>
          <w:tab w:val="clear" w:pos="4320"/>
          <w:tab w:val="clear" w:pos="8640"/>
        </w:tabs>
        <w:spacing w:line="360" w:lineRule="auto"/>
        <w:rPr>
          <w:rFonts w:ascii="Arial" w:hAnsi="Arial"/>
          <w:bCs/>
          <w:szCs w:val="24"/>
        </w:rPr>
      </w:pPr>
      <w:r w:rsidRPr="00615085">
        <w:rPr>
          <w:rFonts w:ascii="Arial" w:hAnsi="Arial"/>
          <w:bCs/>
          <w:szCs w:val="24"/>
        </w:rPr>
        <w:br w:type="page"/>
      </w:r>
    </w:p>
    <w:p w14:paraId="156F20B4" w14:textId="77777777" w:rsidR="007E4AC3" w:rsidRPr="00615085" w:rsidRDefault="007E4AC3" w:rsidP="0041278D">
      <w:pPr>
        <w:jc w:val="center"/>
        <w:rPr>
          <w:rFonts w:ascii="Arial" w:hAnsi="Arial"/>
          <w:b/>
          <w:sz w:val="24"/>
          <w:szCs w:val="24"/>
        </w:rPr>
      </w:pPr>
    </w:p>
    <w:p w14:paraId="101DDFBC" w14:textId="6A2B1364" w:rsidR="000B3BB1" w:rsidRPr="00615085" w:rsidRDefault="00C7217F" w:rsidP="0041278D">
      <w:pPr>
        <w:jc w:val="center"/>
        <w:rPr>
          <w:rFonts w:ascii="Arial" w:hAnsi="Arial"/>
          <w:b/>
          <w:sz w:val="72"/>
          <w:szCs w:val="36"/>
        </w:rPr>
      </w:pPr>
      <w:r w:rsidRPr="00615085">
        <w:rPr>
          <w:rFonts w:ascii="Arial" w:hAnsi="Arial"/>
          <w:b/>
          <w:sz w:val="72"/>
          <w:szCs w:val="36"/>
        </w:rPr>
        <w:t xml:space="preserve">Appendix </w:t>
      </w:r>
      <w:r w:rsidR="00151095" w:rsidRPr="00615085">
        <w:rPr>
          <w:rFonts w:ascii="Arial" w:hAnsi="Arial"/>
          <w:b/>
          <w:sz w:val="72"/>
          <w:szCs w:val="36"/>
        </w:rPr>
        <w:t>3</w:t>
      </w:r>
      <w:r w:rsidRPr="00615085">
        <w:rPr>
          <w:rFonts w:ascii="Arial" w:hAnsi="Arial"/>
          <w:b/>
          <w:sz w:val="72"/>
          <w:szCs w:val="36"/>
        </w:rPr>
        <w:t xml:space="preserve"> </w:t>
      </w:r>
      <w:r w:rsidR="00F80C76" w:rsidRPr="00615085">
        <w:rPr>
          <w:rFonts w:ascii="Arial" w:hAnsi="Arial"/>
          <w:b/>
          <w:sz w:val="72"/>
          <w:szCs w:val="36"/>
        </w:rPr>
        <w:t>–</w:t>
      </w:r>
      <w:r w:rsidRPr="00615085">
        <w:rPr>
          <w:rFonts w:ascii="Arial" w:hAnsi="Arial"/>
          <w:b/>
          <w:sz w:val="72"/>
          <w:szCs w:val="36"/>
        </w:rPr>
        <w:t xml:space="preserve"> Maps</w:t>
      </w:r>
    </w:p>
    <w:p w14:paraId="4371F9ED" w14:textId="77777777" w:rsidR="00F80C76" w:rsidRPr="00615085" w:rsidRDefault="00F80C76" w:rsidP="00F80C76">
      <w:pPr>
        <w:tabs>
          <w:tab w:val="right" w:pos="10176"/>
        </w:tabs>
        <w:jc w:val="center"/>
        <w:rPr>
          <w:rFonts w:ascii="Arial" w:hAnsi="Arial"/>
          <w:b/>
          <w:i/>
        </w:rPr>
      </w:pPr>
    </w:p>
    <w:p w14:paraId="0B2E7E26" w14:textId="24B61228" w:rsidR="00F80C76" w:rsidRPr="00615085" w:rsidRDefault="00F80C76" w:rsidP="0041278D">
      <w:pPr>
        <w:jc w:val="center"/>
        <w:rPr>
          <w:rFonts w:ascii="Arial" w:hAnsi="Arial"/>
          <w:b/>
          <w:sz w:val="36"/>
          <w:szCs w:val="36"/>
        </w:rPr>
      </w:pPr>
    </w:p>
    <w:p w14:paraId="6F068BDC" w14:textId="38D35EBE" w:rsidR="008C38B0" w:rsidRPr="00615085" w:rsidRDefault="008C38B0" w:rsidP="008C38B0">
      <w:pPr>
        <w:pStyle w:val="ListParagraph"/>
        <w:numPr>
          <w:ilvl w:val="0"/>
          <w:numId w:val="10"/>
        </w:numPr>
        <w:ind w:left="1440" w:hanging="720"/>
        <w:rPr>
          <w:rFonts w:ascii="Arial" w:hAnsi="Arial"/>
          <w:b/>
          <w:sz w:val="28"/>
          <w:szCs w:val="28"/>
        </w:rPr>
      </w:pPr>
      <w:bookmarkStart w:id="0" w:name="_Hlk83814407"/>
      <w:r w:rsidRPr="00615085">
        <w:rPr>
          <w:rFonts w:ascii="Arial" w:hAnsi="Arial"/>
          <w:b/>
          <w:sz w:val="28"/>
          <w:szCs w:val="28"/>
        </w:rPr>
        <w:t>Vibrant Neighborhoods Partnership Neighborhoods Map</w:t>
      </w:r>
    </w:p>
    <w:p w14:paraId="015CEF23" w14:textId="77777777" w:rsidR="008C38B0" w:rsidRPr="00615085" w:rsidRDefault="008C38B0" w:rsidP="00E12732">
      <w:pPr>
        <w:ind w:left="1440" w:hanging="720"/>
        <w:rPr>
          <w:rFonts w:ascii="Arial" w:hAnsi="Arial"/>
          <w:b/>
          <w:sz w:val="28"/>
          <w:szCs w:val="28"/>
        </w:rPr>
      </w:pPr>
    </w:p>
    <w:p w14:paraId="434104CB" w14:textId="495DC57F" w:rsidR="000558A3" w:rsidRPr="00615085" w:rsidRDefault="005529DA" w:rsidP="61F03F7A">
      <w:pPr>
        <w:pStyle w:val="ListParagraph"/>
        <w:numPr>
          <w:ilvl w:val="0"/>
          <w:numId w:val="10"/>
        </w:numPr>
        <w:ind w:left="1440" w:hanging="720"/>
        <w:rPr>
          <w:rFonts w:ascii="Arial" w:hAnsi="Arial"/>
          <w:b/>
          <w:bCs/>
          <w:sz w:val="28"/>
          <w:szCs w:val="28"/>
        </w:rPr>
      </w:pPr>
      <w:r w:rsidRPr="00615085">
        <w:rPr>
          <w:rFonts w:ascii="Arial" w:hAnsi="Arial"/>
          <w:b/>
          <w:bCs/>
          <w:sz w:val="28"/>
          <w:szCs w:val="28"/>
        </w:rPr>
        <w:t xml:space="preserve">City of Tulsa LMI </w:t>
      </w:r>
      <w:r w:rsidR="00F80C76" w:rsidRPr="00615085">
        <w:rPr>
          <w:rFonts w:ascii="Arial" w:hAnsi="Arial"/>
          <w:b/>
          <w:bCs/>
          <w:sz w:val="28"/>
          <w:szCs w:val="28"/>
        </w:rPr>
        <w:t>Block</w:t>
      </w:r>
      <w:r w:rsidR="00732007" w:rsidRPr="00615085">
        <w:rPr>
          <w:rFonts w:ascii="Arial" w:hAnsi="Arial"/>
          <w:b/>
          <w:bCs/>
          <w:sz w:val="28"/>
          <w:szCs w:val="28"/>
        </w:rPr>
        <w:t xml:space="preserve"> </w:t>
      </w:r>
      <w:r w:rsidR="00F80C76" w:rsidRPr="00615085">
        <w:rPr>
          <w:rFonts w:ascii="Arial" w:hAnsi="Arial"/>
          <w:b/>
          <w:bCs/>
          <w:sz w:val="28"/>
          <w:szCs w:val="28"/>
        </w:rPr>
        <w:t>Group</w:t>
      </w:r>
      <w:r w:rsidRPr="00615085">
        <w:rPr>
          <w:rFonts w:ascii="Arial" w:hAnsi="Arial"/>
          <w:b/>
          <w:bCs/>
          <w:sz w:val="28"/>
          <w:szCs w:val="28"/>
        </w:rPr>
        <w:t xml:space="preserve"> </w:t>
      </w:r>
      <w:r w:rsidR="000558A3" w:rsidRPr="00615085">
        <w:rPr>
          <w:rFonts w:ascii="Arial" w:hAnsi="Arial"/>
          <w:b/>
          <w:bCs/>
          <w:sz w:val="28"/>
          <w:szCs w:val="28"/>
        </w:rPr>
        <w:t>Map</w:t>
      </w:r>
    </w:p>
    <w:p w14:paraId="58D2D9AB" w14:textId="77777777" w:rsidR="00BE0B35" w:rsidRPr="00615085" w:rsidRDefault="00BE0B35" w:rsidP="00E12732">
      <w:pPr>
        <w:ind w:left="1440" w:hanging="720"/>
        <w:rPr>
          <w:rFonts w:ascii="Arial" w:hAnsi="Arial"/>
          <w:b/>
          <w:sz w:val="28"/>
          <w:szCs w:val="28"/>
        </w:rPr>
      </w:pPr>
    </w:p>
    <w:p w14:paraId="1BEB310A" w14:textId="049AFADB" w:rsidR="00F80C76" w:rsidRPr="00615085" w:rsidRDefault="00F80C76" w:rsidP="61F03F7A">
      <w:pPr>
        <w:pStyle w:val="ListParagraph"/>
        <w:numPr>
          <w:ilvl w:val="0"/>
          <w:numId w:val="10"/>
        </w:numPr>
        <w:ind w:left="1440" w:hanging="720"/>
        <w:rPr>
          <w:rFonts w:ascii="Arial" w:hAnsi="Arial"/>
          <w:b/>
          <w:bCs/>
          <w:sz w:val="28"/>
          <w:szCs w:val="28"/>
        </w:rPr>
      </w:pPr>
      <w:r w:rsidRPr="00615085">
        <w:rPr>
          <w:rFonts w:ascii="Arial" w:hAnsi="Arial"/>
          <w:b/>
          <w:bCs/>
          <w:sz w:val="28"/>
          <w:szCs w:val="28"/>
        </w:rPr>
        <w:t>Tulsa City Council Districts</w:t>
      </w:r>
      <w:r w:rsidR="00E12732" w:rsidRPr="00615085">
        <w:rPr>
          <w:rFonts w:ascii="Arial" w:hAnsi="Arial"/>
          <w:b/>
          <w:bCs/>
          <w:sz w:val="28"/>
          <w:szCs w:val="28"/>
        </w:rPr>
        <w:t xml:space="preserve"> </w:t>
      </w:r>
      <w:r w:rsidR="000A7FA6" w:rsidRPr="00615085">
        <w:rPr>
          <w:rFonts w:ascii="Arial" w:hAnsi="Arial"/>
          <w:b/>
          <w:bCs/>
          <w:sz w:val="28"/>
          <w:szCs w:val="28"/>
        </w:rPr>
        <w:t>Map</w:t>
      </w:r>
    </w:p>
    <w:p w14:paraId="38D4DC72" w14:textId="5919E658" w:rsidR="00F80C76" w:rsidRPr="00615085" w:rsidRDefault="00F80C76" w:rsidP="00E12732">
      <w:pPr>
        <w:ind w:left="1440" w:hanging="720"/>
        <w:rPr>
          <w:rFonts w:ascii="Arial" w:hAnsi="Arial"/>
          <w:b/>
          <w:sz w:val="28"/>
          <w:szCs w:val="28"/>
        </w:rPr>
      </w:pPr>
    </w:p>
    <w:p w14:paraId="51A6A226" w14:textId="5BE634B5" w:rsidR="00F80C76" w:rsidRPr="00615085" w:rsidRDefault="00F80C76" w:rsidP="00732007">
      <w:pPr>
        <w:rPr>
          <w:rFonts w:ascii="Arial" w:hAnsi="Arial"/>
          <w:b/>
          <w:sz w:val="28"/>
          <w:szCs w:val="28"/>
        </w:rPr>
      </w:pPr>
    </w:p>
    <w:p w14:paraId="1B32F27B" w14:textId="77777777" w:rsidR="000A7FA6" w:rsidRPr="00615085" w:rsidRDefault="000A7FA6" w:rsidP="00732007">
      <w:pPr>
        <w:rPr>
          <w:rFonts w:ascii="Arial" w:hAnsi="Arial"/>
          <w:b/>
          <w:sz w:val="28"/>
          <w:szCs w:val="28"/>
        </w:rPr>
      </w:pPr>
    </w:p>
    <w:bookmarkEnd w:id="0"/>
    <w:p w14:paraId="786B2B9F" w14:textId="77777777" w:rsidR="00E81EE9" w:rsidRDefault="00E81EE9" w:rsidP="00E12732">
      <w:pPr>
        <w:spacing w:after="200" w:line="276" w:lineRule="auto"/>
        <w:ind w:left="1440"/>
        <w:rPr>
          <w:rFonts w:ascii="Arial" w:hAnsi="Arial"/>
        </w:rPr>
      </w:pPr>
    </w:p>
    <w:p w14:paraId="1CCD21B1" w14:textId="77777777" w:rsidR="00F710A8" w:rsidRDefault="00F710A8" w:rsidP="00E12732">
      <w:pPr>
        <w:spacing w:after="200" w:line="276" w:lineRule="auto"/>
        <w:ind w:left="1440"/>
        <w:rPr>
          <w:rFonts w:ascii="Arial" w:hAnsi="Arial"/>
        </w:rPr>
      </w:pPr>
    </w:p>
    <w:p w14:paraId="795A75CE" w14:textId="77777777" w:rsidR="00F710A8" w:rsidRDefault="00F710A8" w:rsidP="00E12732">
      <w:pPr>
        <w:spacing w:after="200" w:line="276" w:lineRule="auto"/>
        <w:ind w:left="1440"/>
        <w:rPr>
          <w:rFonts w:ascii="Arial" w:hAnsi="Arial"/>
        </w:rPr>
      </w:pPr>
    </w:p>
    <w:p w14:paraId="57DE389F" w14:textId="77777777" w:rsidR="00F710A8" w:rsidRDefault="00F710A8" w:rsidP="00E12732">
      <w:pPr>
        <w:spacing w:after="200" w:line="276" w:lineRule="auto"/>
        <w:ind w:left="1440"/>
        <w:rPr>
          <w:rFonts w:ascii="Arial" w:hAnsi="Arial"/>
        </w:rPr>
      </w:pPr>
    </w:p>
    <w:p w14:paraId="3F07CA55" w14:textId="77777777" w:rsidR="00F710A8" w:rsidRDefault="00F710A8" w:rsidP="00E12732">
      <w:pPr>
        <w:spacing w:after="200" w:line="276" w:lineRule="auto"/>
        <w:ind w:left="1440"/>
        <w:rPr>
          <w:rFonts w:ascii="Arial" w:hAnsi="Arial"/>
        </w:rPr>
      </w:pPr>
    </w:p>
    <w:p w14:paraId="31B881E0" w14:textId="77777777" w:rsidR="00F710A8" w:rsidRDefault="00F710A8" w:rsidP="00E12732">
      <w:pPr>
        <w:spacing w:after="200" w:line="276" w:lineRule="auto"/>
        <w:ind w:left="1440"/>
        <w:rPr>
          <w:rFonts w:ascii="Arial" w:hAnsi="Arial"/>
        </w:rPr>
      </w:pPr>
    </w:p>
    <w:p w14:paraId="5D110D1E" w14:textId="77777777" w:rsidR="00F710A8" w:rsidRDefault="00F710A8" w:rsidP="00E12732">
      <w:pPr>
        <w:spacing w:after="200" w:line="276" w:lineRule="auto"/>
        <w:ind w:left="1440"/>
        <w:rPr>
          <w:rFonts w:ascii="Arial" w:hAnsi="Arial"/>
        </w:rPr>
      </w:pPr>
    </w:p>
    <w:p w14:paraId="64399B03" w14:textId="77777777" w:rsidR="00F710A8" w:rsidRDefault="00F710A8" w:rsidP="00E12732">
      <w:pPr>
        <w:spacing w:after="200" w:line="276" w:lineRule="auto"/>
        <w:ind w:left="1440"/>
        <w:rPr>
          <w:rFonts w:ascii="Arial" w:hAnsi="Arial"/>
        </w:rPr>
      </w:pPr>
    </w:p>
    <w:p w14:paraId="4AFE9132" w14:textId="77777777" w:rsidR="00F710A8" w:rsidRDefault="00F710A8" w:rsidP="00E12732">
      <w:pPr>
        <w:spacing w:after="200" w:line="276" w:lineRule="auto"/>
        <w:ind w:left="1440"/>
        <w:rPr>
          <w:rFonts w:ascii="Arial" w:hAnsi="Arial"/>
        </w:rPr>
      </w:pPr>
    </w:p>
    <w:p w14:paraId="77A49216" w14:textId="77777777" w:rsidR="00F710A8" w:rsidRDefault="00F710A8" w:rsidP="00E12732">
      <w:pPr>
        <w:spacing w:after="200" w:line="276" w:lineRule="auto"/>
        <w:ind w:left="1440"/>
        <w:rPr>
          <w:rFonts w:ascii="Arial" w:hAnsi="Arial"/>
        </w:rPr>
      </w:pPr>
    </w:p>
    <w:p w14:paraId="36742E80" w14:textId="77777777" w:rsidR="00F710A8" w:rsidRDefault="00F710A8" w:rsidP="00E12732">
      <w:pPr>
        <w:spacing w:after="200" w:line="276" w:lineRule="auto"/>
        <w:ind w:left="1440"/>
        <w:rPr>
          <w:rFonts w:ascii="Arial" w:hAnsi="Arial"/>
        </w:rPr>
      </w:pPr>
    </w:p>
    <w:p w14:paraId="117F513E" w14:textId="77777777" w:rsidR="00F710A8" w:rsidRDefault="00F710A8" w:rsidP="00E12732">
      <w:pPr>
        <w:spacing w:after="200" w:line="276" w:lineRule="auto"/>
        <w:ind w:left="1440"/>
        <w:rPr>
          <w:rFonts w:ascii="Arial" w:hAnsi="Arial"/>
        </w:rPr>
      </w:pPr>
    </w:p>
    <w:p w14:paraId="6458C471" w14:textId="77777777" w:rsidR="00F710A8" w:rsidRDefault="00F710A8" w:rsidP="00E12732">
      <w:pPr>
        <w:spacing w:after="200" w:line="276" w:lineRule="auto"/>
        <w:ind w:left="1440"/>
        <w:rPr>
          <w:rFonts w:ascii="Arial" w:hAnsi="Arial"/>
        </w:rPr>
      </w:pPr>
    </w:p>
    <w:p w14:paraId="708677F2" w14:textId="77777777" w:rsidR="00F710A8" w:rsidRDefault="00F710A8" w:rsidP="00E12732">
      <w:pPr>
        <w:spacing w:after="200" w:line="276" w:lineRule="auto"/>
        <w:ind w:left="1440"/>
        <w:rPr>
          <w:rFonts w:ascii="Arial" w:hAnsi="Arial"/>
        </w:rPr>
      </w:pPr>
    </w:p>
    <w:p w14:paraId="301C6615" w14:textId="77777777" w:rsidR="00F710A8" w:rsidRDefault="00F710A8" w:rsidP="00E12732">
      <w:pPr>
        <w:spacing w:after="200" w:line="276" w:lineRule="auto"/>
        <w:ind w:left="1440"/>
        <w:rPr>
          <w:rFonts w:ascii="Arial" w:hAnsi="Arial"/>
        </w:rPr>
      </w:pPr>
    </w:p>
    <w:p w14:paraId="27C441DF" w14:textId="77777777" w:rsidR="00F710A8" w:rsidRDefault="00F710A8" w:rsidP="00E12732">
      <w:pPr>
        <w:spacing w:after="200" w:line="276" w:lineRule="auto"/>
        <w:ind w:left="1440"/>
        <w:rPr>
          <w:rFonts w:ascii="Arial" w:hAnsi="Arial"/>
        </w:rPr>
      </w:pPr>
    </w:p>
    <w:p w14:paraId="7156E5D6" w14:textId="77777777" w:rsidR="00F710A8" w:rsidRDefault="00F710A8" w:rsidP="00E12732">
      <w:pPr>
        <w:spacing w:after="200" w:line="276" w:lineRule="auto"/>
        <w:ind w:left="1440"/>
        <w:rPr>
          <w:rFonts w:ascii="Arial" w:hAnsi="Arial"/>
        </w:rPr>
      </w:pPr>
    </w:p>
    <w:p w14:paraId="27926FFE" w14:textId="77777777" w:rsidR="00F710A8" w:rsidRDefault="00F710A8" w:rsidP="00E12732">
      <w:pPr>
        <w:spacing w:after="200" w:line="276" w:lineRule="auto"/>
        <w:ind w:left="1440"/>
        <w:rPr>
          <w:rFonts w:ascii="Arial" w:hAnsi="Arial"/>
        </w:rPr>
      </w:pPr>
    </w:p>
    <w:p w14:paraId="0A5DB188" w14:textId="77777777" w:rsidR="00F710A8" w:rsidRDefault="00F710A8" w:rsidP="00E12732">
      <w:pPr>
        <w:spacing w:after="200" w:line="276" w:lineRule="auto"/>
        <w:ind w:left="1440"/>
        <w:rPr>
          <w:rFonts w:ascii="Arial" w:hAnsi="Arial"/>
        </w:rPr>
      </w:pPr>
    </w:p>
    <w:p w14:paraId="3B0F27CE" w14:textId="77777777" w:rsidR="00F710A8" w:rsidRPr="00615085" w:rsidRDefault="00F710A8" w:rsidP="00E12732">
      <w:pPr>
        <w:spacing w:after="200" w:line="276" w:lineRule="auto"/>
        <w:ind w:left="1440"/>
        <w:rPr>
          <w:rFonts w:ascii="Arial" w:hAnsi="Arial"/>
        </w:rPr>
      </w:pPr>
    </w:p>
    <w:sectPr w:rsidR="00F710A8" w:rsidRPr="00615085" w:rsidSect="002E33EF">
      <w:footerReference w:type="default" r:id="rId11"/>
      <w:footerReference w:type="first" r:id="rId12"/>
      <w:pgSz w:w="12240" w:h="15840" w:code="1"/>
      <w:pgMar w:top="360" w:right="720" w:bottom="360" w:left="720" w:header="0" w:footer="30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F2A406" w14:textId="77777777" w:rsidR="002F4664" w:rsidRDefault="002F4664">
      <w:r>
        <w:separator/>
      </w:r>
    </w:p>
  </w:endnote>
  <w:endnote w:type="continuationSeparator" w:id="0">
    <w:p w14:paraId="091E8652" w14:textId="77777777" w:rsidR="002F4664" w:rsidRDefault="002F4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96823039"/>
      <w:docPartObj>
        <w:docPartGallery w:val="Page Numbers (Bottom of Page)"/>
        <w:docPartUnique/>
      </w:docPartObj>
    </w:sdtPr>
    <w:sdtEndPr>
      <w:rPr>
        <w:noProof/>
      </w:rPr>
    </w:sdtEndPr>
    <w:sdtContent>
      <w:p w14:paraId="6B7E9B04" w14:textId="6FF189B6" w:rsidR="00C0083C" w:rsidRPr="00DE75FB" w:rsidRDefault="00576120" w:rsidP="00576120">
        <w:pPr>
          <w:pStyle w:val="Footer"/>
          <w:ind w:left="90"/>
        </w:pPr>
        <w:r w:rsidRPr="00DE75FB">
          <w:t>PY</w:t>
        </w:r>
        <w:r w:rsidR="00C0083C" w:rsidRPr="00DE75FB">
          <w:t>2</w:t>
        </w:r>
        <w:r w:rsidR="00FA320D">
          <w:t>6</w:t>
        </w:r>
        <w:r w:rsidR="00C0083C" w:rsidRPr="00DE75FB">
          <w:t xml:space="preserve"> City of Tulsa CDBG RFP                                                                                                                                    </w:t>
        </w:r>
        <w:r w:rsidR="00C0083C" w:rsidRPr="00DE75FB">
          <w:fldChar w:fldCharType="begin"/>
        </w:r>
        <w:r w:rsidR="00C0083C" w:rsidRPr="00DE75FB">
          <w:instrText xml:space="preserve"> PAGE   \* MERGEFORMAT </w:instrText>
        </w:r>
        <w:r w:rsidR="00C0083C" w:rsidRPr="00DE75FB">
          <w:fldChar w:fldCharType="separate"/>
        </w:r>
        <w:r w:rsidR="00C0083C" w:rsidRPr="00DE75FB">
          <w:rPr>
            <w:noProof/>
          </w:rPr>
          <w:t>2</w:t>
        </w:r>
        <w:r w:rsidR="00C0083C" w:rsidRPr="00DE75FB">
          <w:rPr>
            <w:noProof/>
          </w:rPr>
          <w:fldChar w:fldCharType="end"/>
        </w:r>
      </w:p>
    </w:sdtContent>
  </w:sdt>
  <w:p w14:paraId="1F6DC075" w14:textId="77777777" w:rsidR="00EB6948" w:rsidRPr="00E12732" w:rsidRDefault="00EB69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B28823" w14:textId="217CA685" w:rsidR="00FF1AE5" w:rsidRDefault="00FF1AE5" w:rsidP="00FF1AE5">
    <w:pPr>
      <w:pStyle w:val="Footer"/>
      <w:ind w:left="90"/>
    </w:pPr>
    <w:r>
      <w:t>PY</w:t>
    </w:r>
    <w:r w:rsidR="0010160A">
      <w:t>2</w:t>
    </w:r>
    <w:r w:rsidR="00FA320D">
      <w:t>6</w:t>
    </w:r>
    <w:r w:rsidR="0010160A">
      <w:t xml:space="preserve"> C</w:t>
    </w:r>
    <w:r>
      <w:t xml:space="preserve">ity of Tulsa CDBG RFP                                                                                                                                    </w:t>
    </w:r>
    <w:r>
      <w:fldChar w:fldCharType="begin"/>
    </w:r>
    <w:r>
      <w:instrText xml:space="preserve"> PAGE   \* MERGEFORMAT </w:instrText>
    </w:r>
    <w:r>
      <w:fldChar w:fldCharType="separate"/>
    </w:r>
    <w:r>
      <w:t>2</w:t>
    </w:r>
    <w:r>
      <w:rPr>
        <w:noProof/>
      </w:rPr>
      <w:fldChar w:fldCharType="end"/>
    </w:r>
  </w:p>
  <w:p w14:paraId="1F4CCE24" w14:textId="77777777" w:rsidR="00FF1AE5" w:rsidRDefault="00FF1A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8B7C58" w14:textId="77777777" w:rsidR="002F4664" w:rsidRDefault="002F4664">
      <w:r>
        <w:separator/>
      </w:r>
    </w:p>
  </w:footnote>
  <w:footnote w:type="continuationSeparator" w:id="0">
    <w:p w14:paraId="7E526004" w14:textId="77777777" w:rsidR="002F4664" w:rsidRDefault="002F46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C6B32"/>
    <w:multiLevelType w:val="hybridMultilevel"/>
    <w:tmpl w:val="F6EA294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49026B9"/>
    <w:multiLevelType w:val="hybridMultilevel"/>
    <w:tmpl w:val="9EA24AD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E877A5F"/>
    <w:multiLevelType w:val="hybridMultilevel"/>
    <w:tmpl w:val="DB9ED4A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E40393D"/>
    <w:multiLevelType w:val="hybridMultilevel"/>
    <w:tmpl w:val="4DEA5BE4"/>
    <w:lvl w:ilvl="0" w:tplc="ECE49D3A">
      <w:start w:val="1"/>
      <w:numFmt w:val="bullet"/>
      <w:lvlText w:val=""/>
      <w:lvlJc w:val="left"/>
      <w:pPr>
        <w:tabs>
          <w:tab w:val="num" w:pos="360"/>
        </w:tabs>
        <w:ind w:left="360" w:hanging="360"/>
      </w:pPr>
      <w:rPr>
        <w:rFonts w:ascii="Symbol" w:hAnsi="Symbol" w:hint="default"/>
        <w:b w:val="0"/>
        <w:sz w:val="40"/>
      </w:rPr>
    </w:lvl>
    <w:lvl w:ilvl="1" w:tplc="12CCA134">
      <w:start w:val="1"/>
      <w:numFmt w:val="decimal"/>
      <w:lvlText w:val="%2."/>
      <w:lvlJc w:val="left"/>
      <w:pPr>
        <w:tabs>
          <w:tab w:val="num" w:pos="1440"/>
        </w:tabs>
        <w:ind w:left="1440" w:hanging="360"/>
      </w:pPr>
      <w:rPr>
        <w:rFonts w:ascii="Times New Roman" w:eastAsia="Times New Roman" w:hAnsi="Times New Roman" w:cs="Times New Roman"/>
        <w:b/>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31974D3"/>
    <w:multiLevelType w:val="hybridMultilevel"/>
    <w:tmpl w:val="4EE89BB6"/>
    <w:lvl w:ilvl="0" w:tplc="B0D6A3D0">
      <w:start w:val="1"/>
      <w:numFmt w:val="bullet"/>
      <w:lvlText w:val=""/>
      <w:lvlJc w:val="left"/>
      <w:pPr>
        <w:tabs>
          <w:tab w:val="num" w:pos="360"/>
        </w:tabs>
        <w:ind w:left="360" w:hanging="360"/>
      </w:pPr>
      <w:rPr>
        <w:rFonts w:ascii="Wingdings 2" w:hAnsi="Wingdings 2" w:hint="default"/>
        <w:sz w:val="4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73C2C64"/>
    <w:multiLevelType w:val="hybridMultilevel"/>
    <w:tmpl w:val="8B604B70"/>
    <w:lvl w:ilvl="0" w:tplc="04090019">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B4C23EE"/>
    <w:multiLevelType w:val="hybridMultilevel"/>
    <w:tmpl w:val="DF9266B6"/>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43902CE3"/>
    <w:multiLevelType w:val="hybridMultilevel"/>
    <w:tmpl w:val="FD0C7E18"/>
    <w:lvl w:ilvl="0" w:tplc="CE28904E">
      <w:start w:val="1"/>
      <w:numFmt w:val="decimalZero"/>
      <w:lvlText w:val="%1."/>
      <w:lvlJc w:val="left"/>
      <w:pPr>
        <w:ind w:left="436" w:hanging="360"/>
      </w:pPr>
      <w:rPr>
        <w:rFonts w:hint="default"/>
        <w:b/>
        <w:color w:val="auto"/>
        <w:sz w:val="24"/>
      </w:r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8" w15:restartNumberingAfterBreak="0">
    <w:nsid w:val="4DC53867"/>
    <w:multiLevelType w:val="hybridMultilevel"/>
    <w:tmpl w:val="380EE5EC"/>
    <w:lvl w:ilvl="0" w:tplc="75687898">
      <w:start w:val="1"/>
      <w:numFmt w:val="decimal"/>
      <w:lvlText w:val="%1."/>
      <w:lvlJc w:val="left"/>
      <w:pPr>
        <w:tabs>
          <w:tab w:val="num" w:pos="540"/>
        </w:tabs>
        <w:ind w:left="540" w:hanging="360"/>
      </w:pPr>
      <w:rPr>
        <w:rFonts w:hint="default"/>
        <w:b/>
        <w:i w:val="0"/>
        <w:strike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0EB1CD5"/>
    <w:multiLevelType w:val="hybridMultilevel"/>
    <w:tmpl w:val="BD8C50C8"/>
    <w:lvl w:ilvl="0" w:tplc="4AE6C9F2">
      <w:start w:val="1"/>
      <w:numFmt w:val="bullet"/>
      <w:lvlText w:val=""/>
      <w:lvlJc w:val="left"/>
      <w:pPr>
        <w:tabs>
          <w:tab w:val="num" w:pos="360"/>
        </w:tabs>
        <w:ind w:left="720" w:hanging="360"/>
      </w:pPr>
      <w:rPr>
        <w:rFonts w:ascii="Webdings" w:hAnsi="Webdings" w:hint="default"/>
      </w:rPr>
    </w:lvl>
    <w:lvl w:ilvl="1" w:tplc="04090003">
      <w:start w:val="1"/>
      <w:numFmt w:val="bullet"/>
      <w:lvlText w:val="o"/>
      <w:lvlJc w:val="left"/>
      <w:pPr>
        <w:tabs>
          <w:tab w:val="num" w:pos="1584"/>
        </w:tabs>
        <w:ind w:left="1584" w:hanging="360"/>
      </w:pPr>
      <w:rPr>
        <w:rFonts w:ascii="Courier New" w:hAnsi="Courier New" w:cs="Courier New" w:hint="default"/>
      </w:rPr>
    </w:lvl>
    <w:lvl w:ilvl="2" w:tplc="7FC4E74C">
      <w:start w:val="1"/>
      <w:numFmt w:val="decimal"/>
      <w:lvlText w:val="%3."/>
      <w:lvlJc w:val="left"/>
      <w:pPr>
        <w:tabs>
          <w:tab w:val="num" w:pos="990"/>
        </w:tabs>
        <w:ind w:left="990" w:hanging="360"/>
      </w:pPr>
      <w:rPr>
        <w:b/>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790F7AE2"/>
    <w:multiLevelType w:val="hybridMultilevel"/>
    <w:tmpl w:val="FEFE221C"/>
    <w:lvl w:ilvl="0" w:tplc="C18C9344">
      <w:start w:val="18"/>
      <w:numFmt w:val="decimalZero"/>
      <w:lvlText w:val="%1."/>
      <w:lvlJc w:val="left"/>
      <w:pPr>
        <w:ind w:left="796" w:hanging="360"/>
      </w:pPr>
      <w:rPr>
        <w:rFonts w:hint="default"/>
        <w:b/>
      </w:rPr>
    </w:lvl>
    <w:lvl w:ilvl="1" w:tplc="04090019" w:tentative="1">
      <w:start w:val="1"/>
      <w:numFmt w:val="lowerLetter"/>
      <w:lvlText w:val="%2."/>
      <w:lvlJc w:val="left"/>
      <w:pPr>
        <w:ind w:left="1516" w:hanging="360"/>
      </w:pPr>
    </w:lvl>
    <w:lvl w:ilvl="2" w:tplc="0409001B" w:tentative="1">
      <w:start w:val="1"/>
      <w:numFmt w:val="lowerRoman"/>
      <w:lvlText w:val="%3."/>
      <w:lvlJc w:val="right"/>
      <w:pPr>
        <w:ind w:left="2236" w:hanging="180"/>
      </w:pPr>
    </w:lvl>
    <w:lvl w:ilvl="3" w:tplc="0409000F" w:tentative="1">
      <w:start w:val="1"/>
      <w:numFmt w:val="decimal"/>
      <w:lvlText w:val="%4."/>
      <w:lvlJc w:val="left"/>
      <w:pPr>
        <w:ind w:left="2956" w:hanging="360"/>
      </w:pPr>
    </w:lvl>
    <w:lvl w:ilvl="4" w:tplc="04090019" w:tentative="1">
      <w:start w:val="1"/>
      <w:numFmt w:val="lowerLetter"/>
      <w:lvlText w:val="%5."/>
      <w:lvlJc w:val="left"/>
      <w:pPr>
        <w:ind w:left="3676" w:hanging="360"/>
      </w:pPr>
    </w:lvl>
    <w:lvl w:ilvl="5" w:tplc="0409001B" w:tentative="1">
      <w:start w:val="1"/>
      <w:numFmt w:val="lowerRoman"/>
      <w:lvlText w:val="%6."/>
      <w:lvlJc w:val="right"/>
      <w:pPr>
        <w:ind w:left="4396" w:hanging="180"/>
      </w:pPr>
    </w:lvl>
    <w:lvl w:ilvl="6" w:tplc="0409000F" w:tentative="1">
      <w:start w:val="1"/>
      <w:numFmt w:val="decimal"/>
      <w:lvlText w:val="%7."/>
      <w:lvlJc w:val="left"/>
      <w:pPr>
        <w:ind w:left="5116" w:hanging="360"/>
      </w:pPr>
    </w:lvl>
    <w:lvl w:ilvl="7" w:tplc="04090019" w:tentative="1">
      <w:start w:val="1"/>
      <w:numFmt w:val="lowerLetter"/>
      <w:lvlText w:val="%8."/>
      <w:lvlJc w:val="left"/>
      <w:pPr>
        <w:ind w:left="5836" w:hanging="360"/>
      </w:pPr>
    </w:lvl>
    <w:lvl w:ilvl="8" w:tplc="0409001B" w:tentative="1">
      <w:start w:val="1"/>
      <w:numFmt w:val="lowerRoman"/>
      <w:lvlText w:val="%9."/>
      <w:lvlJc w:val="right"/>
      <w:pPr>
        <w:ind w:left="6556" w:hanging="180"/>
      </w:pPr>
    </w:lvl>
  </w:abstractNum>
  <w:abstractNum w:abstractNumId="11" w15:restartNumberingAfterBreak="0">
    <w:nsid w:val="7E7C24A2"/>
    <w:multiLevelType w:val="hybridMultilevel"/>
    <w:tmpl w:val="8C04F29A"/>
    <w:lvl w:ilvl="0" w:tplc="B0D6A3D0">
      <w:start w:val="1"/>
      <w:numFmt w:val="bullet"/>
      <w:lvlText w:val=""/>
      <w:lvlJc w:val="left"/>
      <w:pPr>
        <w:tabs>
          <w:tab w:val="num" w:pos="360"/>
        </w:tabs>
        <w:ind w:left="360" w:hanging="360"/>
      </w:pPr>
      <w:rPr>
        <w:rFonts w:ascii="Wingdings 2" w:hAnsi="Wingdings 2" w:hint="default"/>
        <w:sz w:val="4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89130802">
    <w:abstractNumId w:val="4"/>
  </w:num>
  <w:num w:numId="2" w16cid:durableId="878586831">
    <w:abstractNumId w:val="11"/>
  </w:num>
  <w:num w:numId="3" w16cid:durableId="2037849374">
    <w:abstractNumId w:val="3"/>
  </w:num>
  <w:num w:numId="4" w16cid:durableId="1039864420">
    <w:abstractNumId w:val="1"/>
  </w:num>
  <w:num w:numId="5" w16cid:durableId="1921981625">
    <w:abstractNumId w:val="8"/>
  </w:num>
  <w:num w:numId="6" w16cid:durableId="233663373">
    <w:abstractNumId w:val="0"/>
  </w:num>
  <w:num w:numId="7" w16cid:durableId="2092967777">
    <w:abstractNumId w:val="5"/>
  </w:num>
  <w:num w:numId="8" w16cid:durableId="1030569120">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9647799">
    <w:abstractNumId w:val="2"/>
  </w:num>
  <w:num w:numId="10" w16cid:durableId="1766144302">
    <w:abstractNumId w:val="6"/>
  </w:num>
  <w:num w:numId="11" w16cid:durableId="2079787946">
    <w:abstractNumId w:val="7"/>
  </w:num>
  <w:num w:numId="12" w16cid:durableId="54482777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ocumentProtection w:edit="readOnly" w:formatting="1" w:enforcement="1" w:cryptProviderType="rsaAES" w:cryptAlgorithmClass="hash" w:cryptAlgorithmType="typeAny" w:cryptAlgorithmSid="14" w:cryptSpinCount="100000" w:hash="FJBY7r76NShsQ7G/+Tp05IaSuXIo+e0+RETD8cYTh6yKcXUjN+4bkM0/OqSDUjJPmzYCrfL0mbmHm3yOb4EHpw==" w:salt="c5xIbxCKeggvxts6DERXe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jCxNDQytDAxMzK2NDZW0lEKTi0uzszPAykwrAUAgzxsGCwAAAA="/>
  </w:docVars>
  <w:rsids>
    <w:rsidRoot w:val="0041278D"/>
    <w:rsid w:val="00017639"/>
    <w:rsid w:val="00024873"/>
    <w:rsid w:val="0002517A"/>
    <w:rsid w:val="000558A3"/>
    <w:rsid w:val="00065470"/>
    <w:rsid w:val="00071D15"/>
    <w:rsid w:val="00090763"/>
    <w:rsid w:val="000A2A8E"/>
    <w:rsid w:val="000A3215"/>
    <w:rsid w:val="000A7FA6"/>
    <w:rsid w:val="000B20FE"/>
    <w:rsid w:val="000B3BB1"/>
    <w:rsid w:val="000D1551"/>
    <w:rsid w:val="000D43A7"/>
    <w:rsid w:val="00101181"/>
    <w:rsid w:val="0010160A"/>
    <w:rsid w:val="00125611"/>
    <w:rsid w:val="00125849"/>
    <w:rsid w:val="00125E58"/>
    <w:rsid w:val="00134070"/>
    <w:rsid w:val="001347D0"/>
    <w:rsid w:val="00145382"/>
    <w:rsid w:val="00151095"/>
    <w:rsid w:val="00154661"/>
    <w:rsid w:val="00154FA0"/>
    <w:rsid w:val="00162252"/>
    <w:rsid w:val="00163DE2"/>
    <w:rsid w:val="00185E9E"/>
    <w:rsid w:val="001A14C8"/>
    <w:rsid w:val="001A724B"/>
    <w:rsid w:val="001C0A70"/>
    <w:rsid w:val="001C50D0"/>
    <w:rsid w:val="001D2C65"/>
    <w:rsid w:val="001D7BFB"/>
    <w:rsid w:val="001F481F"/>
    <w:rsid w:val="001F676E"/>
    <w:rsid w:val="002024F6"/>
    <w:rsid w:val="002220C2"/>
    <w:rsid w:val="00223463"/>
    <w:rsid w:val="00263567"/>
    <w:rsid w:val="002645EB"/>
    <w:rsid w:val="00265322"/>
    <w:rsid w:val="002655CA"/>
    <w:rsid w:val="002715AD"/>
    <w:rsid w:val="00281313"/>
    <w:rsid w:val="00281FF3"/>
    <w:rsid w:val="002926C7"/>
    <w:rsid w:val="00296013"/>
    <w:rsid w:val="002971F7"/>
    <w:rsid w:val="002E33EF"/>
    <w:rsid w:val="002E5F20"/>
    <w:rsid w:val="002F4664"/>
    <w:rsid w:val="002F68C1"/>
    <w:rsid w:val="002F6EA3"/>
    <w:rsid w:val="002F7C49"/>
    <w:rsid w:val="0030174B"/>
    <w:rsid w:val="00310BBC"/>
    <w:rsid w:val="00323BD5"/>
    <w:rsid w:val="0032633E"/>
    <w:rsid w:val="003329C1"/>
    <w:rsid w:val="003344CD"/>
    <w:rsid w:val="00345F92"/>
    <w:rsid w:val="00361B5B"/>
    <w:rsid w:val="00375BA6"/>
    <w:rsid w:val="00380C56"/>
    <w:rsid w:val="003924D8"/>
    <w:rsid w:val="00394862"/>
    <w:rsid w:val="003A021C"/>
    <w:rsid w:val="003B0A05"/>
    <w:rsid w:val="003B42EE"/>
    <w:rsid w:val="003C62EF"/>
    <w:rsid w:val="003E1471"/>
    <w:rsid w:val="003E2DD8"/>
    <w:rsid w:val="003E35E7"/>
    <w:rsid w:val="003F5887"/>
    <w:rsid w:val="00400D07"/>
    <w:rsid w:val="0040246E"/>
    <w:rsid w:val="00404322"/>
    <w:rsid w:val="00405ACD"/>
    <w:rsid w:val="00411204"/>
    <w:rsid w:val="0041278D"/>
    <w:rsid w:val="00413CC5"/>
    <w:rsid w:val="00425CA9"/>
    <w:rsid w:val="00433B49"/>
    <w:rsid w:val="00441DFD"/>
    <w:rsid w:val="0045506E"/>
    <w:rsid w:val="004646D6"/>
    <w:rsid w:val="00466F95"/>
    <w:rsid w:val="00483A84"/>
    <w:rsid w:val="004937B1"/>
    <w:rsid w:val="0049535C"/>
    <w:rsid w:val="00496DBB"/>
    <w:rsid w:val="00496E20"/>
    <w:rsid w:val="004B2087"/>
    <w:rsid w:val="004B3230"/>
    <w:rsid w:val="004B5EAB"/>
    <w:rsid w:val="004C3541"/>
    <w:rsid w:val="004D15D8"/>
    <w:rsid w:val="004D5FB5"/>
    <w:rsid w:val="004D6CA9"/>
    <w:rsid w:val="004E1794"/>
    <w:rsid w:val="004E2FD1"/>
    <w:rsid w:val="004E3180"/>
    <w:rsid w:val="00522D0D"/>
    <w:rsid w:val="00522FD0"/>
    <w:rsid w:val="00536F98"/>
    <w:rsid w:val="00540707"/>
    <w:rsid w:val="005409B9"/>
    <w:rsid w:val="005509DA"/>
    <w:rsid w:val="00551DBB"/>
    <w:rsid w:val="005529DA"/>
    <w:rsid w:val="00555876"/>
    <w:rsid w:val="00560C12"/>
    <w:rsid w:val="0057267D"/>
    <w:rsid w:val="00576120"/>
    <w:rsid w:val="005B1B4C"/>
    <w:rsid w:val="005B35CC"/>
    <w:rsid w:val="005B4A33"/>
    <w:rsid w:val="005C0C0D"/>
    <w:rsid w:val="005C1C1A"/>
    <w:rsid w:val="005C658C"/>
    <w:rsid w:val="005D375D"/>
    <w:rsid w:val="00611375"/>
    <w:rsid w:val="00615085"/>
    <w:rsid w:val="00622E1C"/>
    <w:rsid w:val="00626132"/>
    <w:rsid w:val="00626D96"/>
    <w:rsid w:val="00626E05"/>
    <w:rsid w:val="006607F8"/>
    <w:rsid w:val="0066208F"/>
    <w:rsid w:val="00666C0B"/>
    <w:rsid w:val="0067029C"/>
    <w:rsid w:val="00672FD4"/>
    <w:rsid w:val="00676B60"/>
    <w:rsid w:val="00683242"/>
    <w:rsid w:val="00685FD7"/>
    <w:rsid w:val="00693E14"/>
    <w:rsid w:val="0069656B"/>
    <w:rsid w:val="00696F7A"/>
    <w:rsid w:val="006A2D91"/>
    <w:rsid w:val="006B3E3C"/>
    <w:rsid w:val="006B4B93"/>
    <w:rsid w:val="006D2CF6"/>
    <w:rsid w:val="006D420C"/>
    <w:rsid w:val="006E57EB"/>
    <w:rsid w:val="006F049E"/>
    <w:rsid w:val="006F3019"/>
    <w:rsid w:val="006F7A7C"/>
    <w:rsid w:val="00703E63"/>
    <w:rsid w:val="00706C0B"/>
    <w:rsid w:val="00711665"/>
    <w:rsid w:val="00715590"/>
    <w:rsid w:val="00732007"/>
    <w:rsid w:val="0073502A"/>
    <w:rsid w:val="007353A7"/>
    <w:rsid w:val="00781139"/>
    <w:rsid w:val="00787680"/>
    <w:rsid w:val="007C02C9"/>
    <w:rsid w:val="007C09AF"/>
    <w:rsid w:val="007D79F0"/>
    <w:rsid w:val="007E0D4E"/>
    <w:rsid w:val="007E1682"/>
    <w:rsid w:val="007E4AC3"/>
    <w:rsid w:val="007F0AA0"/>
    <w:rsid w:val="007F6AFA"/>
    <w:rsid w:val="0081118F"/>
    <w:rsid w:val="0081405A"/>
    <w:rsid w:val="008221EB"/>
    <w:rsid w:val="00833F2B"/>
    <w:rsid w:val="00837375"/>
    <w:rsid w:val="00841AB7"/>
    <w:rsid w:val="008455FF"/>
    <w:rsid w:val="00853920"/>
    <w:rsid w:val="0087767A"/>
    <w:rsid w:val="00886ACF"/>
    <w:rsid w:val="008A3ED0"/>
    <w:rsid w:val="008C38B0"/>
    <w:rsid w:val="008E1B7D"/>
    <w:rsid w:val="008E4690"/>
    <w:rsid w:val="008F5912"/>
    <w:rsid w:val="009118F4"/>
    <w:rsid w:val="0092457B"/>
    <w:rsid w:val="00933F9D"/>
    <w:rsid w:val="00935FAF"/>
    <w:rsid w:val="00954758"/>
    <w:rsid w:val="00963173"/>
    <w:rsid w:val="00964539"/>
    <w:rsid w:val="0096463C"/>
    <w:rsid w:val="00965F9F"/>
    <w:rsid w:val="009A2217"/>
    <w:rsid w:val="009A2D95"/>
    <w:rsid w:val="009A3AD2"/>
    <w:rsid w:val="009A78C9"/>
    <w:rsid w:val="009C5471"/>
    <w:rsid w:val="009D483A"/>
    <w:rsid w:val="009E3F9C"/>
    <w:rsid w:val="00A0127B"/>
    <w:rsid w:val="00A13107"/>
    <w:rsid w:val="00A15A64"/>
    <w:rsid w:val="00A22027"/>
    <w:rsid w:val="00A3717D"/>
    <w:rsid w:val="00A52CB4"/>
    <w:rsid w:val="00A6050E"/>
    <w:rsid w:val="00A62C4E"/>
    <w:rsid w:val="00A7172F"/>
    <w:rsid w:val="00A82216"/>
    <w:rsid w:val="00A91177"/>
    <w:rsid w:val="00A94EE1"/>
    <w:rsid w:val="00AA09D2"/>
    <w:rsid w:val="00AB0691"/>
    <w:rsid w:val="00AB41EA"/>
    <w:rsid w:val="00AB6BC2"/>
    <w:rsid w:val="00AC4C33"/>
    <w:rsid w:val="00AD23DA"/>
    <w:rsid w:val="00AD3BCD"/>
    <w:rsid w:val="00AF40D3"/>
    <w:rsid w:val="00AF4939"/>
    <w:rsid w:val="00B11288"/>
    <w:rsid w:val="00B145E2"/>
    <w:rsid w:val="00B16EDB"/>
    <w:rsid w:val="00B34132"/>
    <w:rsid w:val="00B36862"/>
    <w:rsid w:val="00B41A7D"/>
    <w:rsid w:val="00B45BD5"/>
    <w:rsid w:val="00B73299"/>
    <w:rsid w:val="00B74150"/>
    <w:rsid w:val="00B9501C"/>
    <w:rsid w:val="00BA3E79"/>
    <w:rsid w:val="00BB7115"/>
    <w:rsid w:val="00BC1ECC"/>
    <w:rsid w:val="00BC533E"/>
    <w:rsid w:val="00BC6C1C"/>
    <w:rsid w:val="00BE0B35"/>
    <w:rsid w:val="00BE6443"/>
    <w:rsid w:val="00C0083C"/>
    <w:rsid w:val="00C23BCD"/>
    <w:rsid w:val="00C41DCC"/>
    <w:rsid w:val="00C47B04"/>
    <w:rsid w:val="00C47C2F"/>
    <w:rsid w:val="00C50F27"/>
    <w:rsid w:val="00C53E99"/>
    <w:rsid w:val="00C54634"/>
    <w:rsid w:val="00C571B3"/>
    <w:rsid w:val="00C709E1"/>
    <w:rsid w:val="00C7217F"/>
    <w:rsid w:val="00C85541"/>
    <w:rsid w:val="00C85C5C"/>
    <w:rsid w:val="00C873B6"/>
    <w:rsid w:val="00C90F62"/>
    <w:rsid w:val="00C91BE1"/>
    <w:rsid w:val="00C92450"/>
    <w:rsid w:val="00CA428D"/>
    <w:rsid w:val="00CB02EA"/>
    <w:rsid w:val="00CB0655"/>
    <w:rsid w:val="00CB4035"/>
    <w:rsid w:val="00CB56DB"/>
    <w:rsid w:val="00CB5BB3"/>
    <w:rsid w:val="00CB7285"/>
    <w:rsid w:val="00CD2527"/>
    <w:rsid w:val="00CD40F5"/>
    <w:rsid w:val="00CE1D4F"/>
    <w:rsid w:val="00CE2770"/>
    <w:rsid w:val="00CF0819"/>
    <w:rsid w:val="00D0331F"/>
    <w:rsid w:val="00D063F9"/>
    <w:rsid w:val="00D072D1"/>
    <w:rsid w:val="00D12B3F"/>
    <w:rsid w:val="00D20B72"/>
    <w:rsid w:val="00D35232"/>
    <w:rsid w:val="00D4259F"/>
    <w:rsid w:val="00D55043"/>
    <w:rsid w:val="00D629F8"/>
    <w:rsid w:val="00D62D15"/>
    <w:rsid w:val="00D74736"/>
    <w:rsid w:val="00D75FF8"/>
    <w:rsid w:val="00D94D92"/>
    <w:rsid w:val="00D966B1"/>
    <w:rsid w:val="00DA79B2"/>
    <w:rsid w:val="00DB040D"/>
    <w:rsid w:val="00DB6ABF"/>
    <w:rsid w:val="00DD1226"/>
    <w:rsid w:val="00DD7B3E"/>
    <w:rsid w:val="00DE0C4E"/>
    <w:rsid w:val="00DE75FB"/>
    <w:rsid w:val="00E12732"/>
    <w:rsid w:val="00E21640"/>
    <w:rsid w:val="00E3139F"/>
    <w:rsid w:val="00E40682"/>
    <w:rsid w:val="00E50952"/>
    <w:rsid w:val="00E54924"/>
    <w:rsid w:val="00E644F2"/>
    <w:rsid w:val="00E81EE9"/>
    <w:rsid w:val="00E82C58"/>
    <w:rsid w:val="00EA125C"/>
    <w:rsid w:val="00EA3E13"/>
    <w:rsid w:val="00EB5165"/>
    <w:rsid w:val="00EB6948"/>
    <w:rsid w:val="00EB7FCF"/>
    <w:rsid w:val="00EC077E"/>
    <w:rsid w:val="00ED3B20"/>
    <w:rsid w:val="00EE483B"/>
    <w:rsid w:val="00EF3F87"/>
    <w:rsid w:val="00EF5838"/>
    <w:rsid w:val="00F07270"/>
    <w:rsid w:val="00F2309A"/>
    <w:rsid w:val="00F26810"/>
    <w:rsid w:val="00F32133"/>
    <w:rsid w:val="00F336DF"/>
    <w:rsid w:val="00F3434B"/>
    <w:rsid w:val="00F3640C"/>
    <w:rsid w:val="00F3710E"/>
    <w:rsid w:val="00F407BA"/>
    <w:rsid w:val="00F42601"/>
    <w:rsid w:val="00F46D7F"/>
    <w:rsid w:val="00F507D3"/>
    <w:rsid w:val="00F53DCE"/>
    <w:rsid w:val="00F54E69"/>
    <w:rsid w:val="00F710A8"/>
    <w:rsid w:val="00F729A2"/>
    <w:rsid w:val="00F75682"/>
    <w:rsid w:val="00F80C76"/>
    <w:rsid w:val="00F818B8"/>
    <w:rsid w:val="00F90488"/>
    <w:rsid w:val="00FA320D"/>
    <w:rsid w:val="00FA68D2"/>
    <w:rsid w:val="00FB2812"/>
    <w:rsid w:val="00FB5FC7"/>
    <w:rsid w:val="00FD0C3E"/>
    <w:rsid w:val="00FD4261"/>
    <w:rsid w:val="00FD7765"/>
    <w:rsid w:val="00FD7D70"/>
    <w:rsid w:val="00FE1AAB"/>
    <w:rsid w:val="00FF1AE5"/>
    <w:rsid w:val="096701E8"/>
    <w:rsid w:val="09AC087A"/>
    <w:rsid w:val="0F5068D1"/>
    <w:rsid w:val="12510CCC"/>
    <w:rsid w:val="13D9C8F2"/>
    <w:rsid w:val="1A2F1789"/>
    <w:rsid w:val="1A70E8A5"/>
    <w:rsid w:val="2593AAA3"/>
    <w:rsid w:val="25C5E5C7"/>
    <w:rsid w:val="2720B673"/>
    <w:rsid w:val="402B4B49"/>
    <w:rsid w:val="40321395"/>
    <w:rsid w:val="47A9D1B8"/>
    <w:rsid w:val="481D34D1"/>
    <w:rsid w:val="4DA0A0E8"/>
    <w:rsid w:val="57D55C2F"/>
    <w:rsid w:val="5F5DF2FA"/>
    <w:rsid w:val="61F03F7A"/>
    <w:rsid w:val="6AE7C58B"/>
    <w:rsid w:val="7CCFA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04B390"/>
  <w15:docId w15:val="{B6E43879-A373-46FC-935F-71779404D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78D"/>
    <w:pPr>
      <w:spacing w:after="0" w:line="240" w:lineRule="auto"/>
    </w:pPr>
    <w:rPr>
      <w:rFonts w:eastAsia="Times New Roman" w:cs="Times New Roman"/>
      <w:sz w:val="22"/>
    </w:rPr>
  </w:style>
  <w:style w:type="paragraph" w:styleId="Heading1">
    <w:name w:val="heading 1"/>
    <w:basedOn w:val="Normal"/>
    <w:next w:val="Normal"/>
    <w:link w:val="Heading1Char"/>
    <w:autoRedefine/>
    <w:qFormat/>
    <w:rsid w:val="0041278D"/>
    <w:pPr>
      <w:keepNext/>
      <w:jc w:val="center"/>
      <w:outlineLvl w:val="0"/>
    </w:pPr>
    <w:rPr>
      <w:rFonts w:ascii="Arial" w:hAnsi="Arial"/>
      <w:b/>
      <w:bCs/>
      <w:sz w:val="28"/>
      <w:szCs w:val="28"/>
    </w:rPr>
  </w:style>
  <w:style w:type="paragraph" w:styleId="Heading2">
    <w:name w:val="heading 2"/>
    <w:basedOn w:val="Normal"/>
    <w:next w:val="Normal"/>
    <w:link w:val="Heading2Char"/>
    <w:autoRedefine/>
    <w:qFormat/>
    <w:rsid w:val="0041278D"/>
    <w:pPr>
      <w:keepNext/>
      <w:widowControl w:val="0"/>
      <w:tabs>
        <w:tab w:val="left" w:pos="374"/>
        <w:tab w:val="center" w:pos="4680"/>
      </w:tabs>
      <w:ind w:right="141"/>
      <w:jc w:val="center"/>
      <w:outlineLvl w:val="1"/>
    </w:pPr>
    <w:rPr>
      <w:rFonts w:ascii="Arial" w:hAnsi="Arial"/>
      <w:b/>
      <w:bCs/>
      <w:noProof/>
      <w:sz w:val="28"/>
      <w:szCs w:val="28"/>
    </w:rPr>
  </w:style>
  <w:style w:type="paragraph" w:styleId="Heading3">
    <w:name w:val="heading 3"/>
    <w:basedOn w:val="Normal"/>
    <w:next w:val="Normal"/>
    <w:link w:val="Heading3Char"/>
    <w:autoRedefine/>
    <w:qFormat/>
    <w:rsid w:val="0041278D"/>
    <w:pPr>
      <w:keepNext/>
      <w:widowControl w:val="0"/>
      <w:ind w:right="270"/>
      <w:jc w:val="center"/>
      <w:outlineLvl w:val="2"/>
    </w:pPr>
    <w:rPr>
      <w:rFonts w:ascii="Arial" w:hAnsi="Arial"/>
      <w:b/>
      <w:sz w:val="36"/>
    </w:rPr>
  </w:style>
  <w:style w:type="paragraph" w:styleId="Heading4">
    <w:name w:val="heading 4"/>
    <w:basedOn w:val="Normal"/>
    <w:next w:val="Normal"/>
    <w:link w:val="Heading4Char"/>
    <w:uiPriority w:val="9"/>
    <w:unhideWhenUsed/>
    <w:qFormat/>
    <w:rsid w:val="00C23BCD"/>
    <w:pPr>
      <w:keepNext/>
      <w:spacing w:after="200" w:line="276" w:lineRule="auto"/>
      <w:jc w:val="center"/>
      <w:outlineLvl w:val="3"/>
    </w:pPr>
    <w:rPr>
      <w:rFonts w:ascii="Arial" w:hAnsi="Arial"/>
      <w:b/>
      <w:sz w:val="36"/>
      <w:szCs w:val="36"/>
    </w:rPr>
  </w:style>
  <w:style w:type="paragraph" w:styleId="Heading9">
    <w:name w:val="heading 9"/>
    <w:basedOn w:val="Normal"/>
    <w:next w:val="Normal"/>
    <w:link w:val="Heading9Char"/>
    <w:uiPriority w:val="9"/>
    <w:semiHidden/>
    <w:unhideWhenUsed/>
    <w:qFormat/>
    <w:rsid w:val="00841AB7"/>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1278D"/>
    <w:rPr>
      <w:rFonts w:ascii="Arial" w:eastAsia="Times New Roman" w:hAnsi="Arial" w:cs="Times New Roman"/>
      <w:b/>
      <w:bCs/>
      <w:sz w:val="28"/>
      <w:szCs w:val="28"/>
    </w:rPr>
  </w:style>
  <w:style w:type="character" w:customStyle="1" w:styleId="Heading2Char">
    <w:name w:val="Heading 2 Char"/>
    <w:basedOn w:val="DefaultParagraphFont"/>
    <w:link w:val="Heading2"/>
    <w:rsid w:val="0041278D"/>
    <w:rPr>
      <w:rFonts w:ascii="Arial" w:eastAsia="Times New Roman" w:hAnsi="Arial" w:cs="Times New Roman"/>
      <w:b/>
      <w:bCs/>
      <w:noProof/>
      <w:sz w:val="28"/>
      <w:szCs w:val="28"/>
    </w:rPr>
  </w:style>
  <w:style w:type="character" w:customStyle="1" w:styleId="Heading3Char">
    <w:name w:val="Heading 3 Char"/>
    <w:basedOn w:val="DefaultParagraphFont"/>
    <w:link w:val="Heading3"/>
    <w:rsid w:val="0041278D"/>
    <w:rPr>
      <w:rFonts w:ascii="Arial" w:eastAsia="Times New Roman" w:hAnsi="Arial" w:cs="Times New Roman"/>
      <w:b/>
      <w:sz w:val="36"/>
    </w:rPr>
  </w:style>
  <w:style w:type="paragraph" w:styleId="Header">
    <w:name w:val="header"/>
    <w:basedOn w:val="Normal"/>
    <w:link w:val="HeaderChar"/>
    <w:rsid w:val="0041278D"/>
    <w:pPr>
      <w:tabs>
        <w:tab w:val="center" w:pos="4320"/>
        <w:tab w:val="right" w:pos="8640"/>
      </w:tabs>
    </w:pPr>
  </w:style>
  <w:style w:type="character" w:customStyle="1" w:styleId="HeaderChar">
    <w:name w:val="Header Char"/>
    <w:basedOn w:val="DefaultParagraphFont"/>
    <w:link w:val="Header"/>
    <w:rsid w:val="0041278D"/>
    <w:rPr>
      <w:rFonts w:eastAsia="Times New Roman" w:cs="Times New Roman"/>
      <w:sz w:val="22"/>
    </w:rPr>
  </w:style>
  <w:style w:type="paragraph" w:styleId="BlockText">
    <w:name w:val="Block Text"/>
    <w:basedOn w:val="Normal"/>
    <w:uiPriority w:val="99"/>
    <w:rsid w:val="0041278D"/>
    <w:pPr>
      <w:ind w:left="1122" w:right="702"/>
    </w:pPr>
    <w:rPr>
      <w:rFonts w:ascii="Arial" w:hAnsi="Arial"/>
      <w:color w:val="0000FF"/>
    </w:rPr>
  </w:style>
  <w:style w:type="paragraph" w:styleId="BalloonText">
    <w:name w:val="Balloon Text"/>
    <w:basedOn w:val="Normal"/>
    <w:link w:val="BalloonTextChar"/>
    <w:uiPriority w:val="99"/>
    <w:semiHidden/>
    <w:unhideWhenUsed/>
    <w:rsid w:val="0041278D"/>
    <w:rPr>
      <w:rFonts w:ascii="Tahoma" w:hAnsi="Tahoma" w:cs="Tahoma"/>
      <w:sz w:val="16"/>
      <w:szCs w:val="16"/>
    </w:rPr>
  </w:style>
  <w:style w:type="character" w:customStyle="1" w:styleId="BalloonTextChar">
    <w:name w:val="Balloon Text Char"/>
    <w:basedOn w:val="DefaultParagraphFont"/>
    <w:link w:val="BalloonText"/>
    <w:uiPriority w:val="99"/>
    <w:semiHidden/>
    <w:rsid w:val="0041278D"/>
    <w:rPr>
      <w:rFonts w:ascii="Tahoma" w:eastAsia="Times New Roman" w:hAnsi="Tahoma" w:cs="Tahoma"/>
      <w:sz w:val="16"/>
      <w:szCs w:val="16"/>
    </w:rPr>
  </w:style>
  <w:style w:type="character" w:customStyle="1" w:styleId="Heading9Char">
    <w:name w:val="Heading 9 Char"/>
    <w:basedOn w:val="DefaultParagraphFont"/>
    <w:link w:val="Heading9"/>
    <w:uiPriority w:val="9"/>
    <w:semiHidden/>
    <w:rsid w:val="00841AB7"/>
    <w:rPr>
      <w:rFonts w:asciiTheme="majorHAnsi" w:eastAsiaTheme="majorEastAsia" w:hAnsiTheme="majorHAnsi" w:cstheme="majorBidi"/>
      <w:i/>
      <w:iCs/>
      <w:color w:val="404040" w:themeColor="text1" w:themeTint="BF"/>
      <w:sz w:val="20"/>
      <w:szCs w:val="20"/>
    </w:rPr>
  </w:style>
  <w:style w:type="paragraph" w:styleId="Footer">
    <w:name w:val="footer"/>
    <w:basedOn w:val="Normal"/>
    <w:link w:val="FooterChar"/>
    <w:uiPriority w:val="99"/>
    <w:unhideWhenUsed/>
    <w:rsid w:val="00EB6948"/>
    <w:pPr>
      <w:tabs>
        <w:tab w:val="center" w:pos="4680"/>
        <w:tab w:val="right" w:pos="9360"/>
      </w:tabs>
    </w:pPr>
  </w:style>
  <w:style w:type="character" w:customStyle="1" w:styleId="FooterChar">
    <w:name w:val="Footer Char"/>
    <w:basedOn w:val="DefaultParagraphFont"/>
    <w:link w:val="Footer"/>
    <w:uiPriority w:val="99"/>
    <w:rsid w:val="00EB6948"/>
    <w:rPr>
      <w:rFonts w:eastAsia="Times New Roman" w:cs="Times New Roman"/>
      <w:sz w:val="22"/>
    </w:rPr>
  </w:style>
  <w:style w:type="character" w:customStyle="1" w:styleId="Heading4Char">
    <w:name w:val="Heading 4 Char"/>
    <w:basedOn w:val="DefaultParagraphFont"/>
    <w:link w:val="Heading4"/>
    <w:uiPriority w:val="9"/>
    <w:rsid w:val="00C23BCD"/>
    <w:rPr>
      <w:rFonts w:ascii="Arial" w:eastAsia="Times New Roman" w:hAnsi="Arial" w:cs="Times New Roman"/>
      <w:b/>
      <w:sz w:val="36"/>
      <w:szCs w:val="36"/>
    </w:rPr>
  </w:style>
  <w:style w:type="character" w:styleId="CommentReference">
    <w:name w:val="annotation reference"/>
    <w:basedOn w:val="DefaultParagraphFont"/>
    <w:uiPriority w:val="99"/>
    <w:semiHidden/>
    <w:unhideWhenUsed/>
    <w:rsid w:val="00A22027"/>
    <w:rPr>
      <w:sz w:val="16"/>
      <w:szCs w:val="16"/>
    </w:rPr>
  </w:style>
  <w:style w:type="paragraph" w:styleId="CommentText">
    <w:name w:val="annotation text"/>
    <w:basedOn w:val="Normal"/>
    <w:link w:val="CommentTextChar"/>
    <w:uiPriority w:val="99"/>
    <w:semiHidden/>
    <w:unhideWhenUsed/>
    <w:rsid w:val="00A22027"/>
    <w:rPr>
      <w:sz w:val="20"/>
      <w:szCs w:val="20"/>
    </w:rPr>
  </w:style>
  <w:style w:type="character" w:customStyle="1" w:styleId="CommentTextChar">
    <w:name w:val="Comment Text Char"/>
    <w:basedOn w:val="DefaultParagraphFont"/>
    <w:link w:val="CommentText"/>
    <w:uiPriority w:val="99"/>
    <w:semiHidden/>
    <w:rsid w:val="00A22027"/>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22027"/>
    <w:rPr>
      <w:b/>
      <w:bCs/>
    </w:rPr>
  </w:style>
  <w:style w:type="character" w:customStyle="1" w:styleId="CommentSubjectChar">
    <w:name w:val="Comment Subject Char"/>
    <w:basedOn w:val="CommentTextChar"/>
    <w:link w:val="CommentSubject"/>
    <w:uiPriority w:val="99"/>
    <w:semiHidden/>
    <w:rsid w:val="00A22027"/>
    <w:rPr>
      <w:rFonts w:eastAsia="Times New Roman" w:cs="Times New Roman"/>
      <w:b/>
      <w:bCs/>
      <w:sz w:val="20"/>
      <w:szCs w:val="20"/>
    </w:rPr>
  </w:style>
  <w:style w:type="paragraph" w:styleId="ListParagraph">
    <w:name w:val="List Paragraph"/>
    <w:basedOn w:val="Normal"/>
    <w:uiPriority w:val="34"/>
    <w:qFormat/>
    <w:rsid w:val="000D43A7"/>
    <w:pPr>
      <w:ind w:left="720"/>
      <w:contextualSpacing/>
    </w:pPr>
  </w:style>
  <w:style w:type="character" w:styleId="Hyperlink">
    <w:name w:val="Hyperlink"/>
    <w:basedOn w:val="DefaultParagraphFont"/>
    <w:uiPriority w:val="99"/>
    <w:unhideWhenUsed/>
    <w:rsid w:val="000A7FA6"/>
    <w:rPr>
      <w:color w:val="0000FF" w:themeColor="hyperlink"/>
      <w:u w:val="single"/>
    </w:rPr>
  </w:style>
  <w:style w:type="character" w:styleId="UnresolvedMention">
    <w:name w:val="Unresolved Mention"/>
    <w:basedOn w:val="DefaultParagraphFont"/>
    <w:uiPriority w:val="99"/>
    <w:semiHidden/>
    <w:unhideWhenUsed/>
    <w:rsid w:val="000A7F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4613105">
      <w:bodyDiv w:val="1"/>
      <w:marLeft w:val="0"/>
      <w:marRight w:val="0"/>
      <w:marTop w:val="0"/>
      <w:marBottom w:val="0"/>
      <w:divBdr>
        <w:top w:val="none" w:sz="0" w:space="0" w:color="auto"/>
        <w:left w:val="none" w:sz="0" w:space="0" w:color="auto"/>
        <w:bottom w:val="none" w:sz="0" w:space="0" w:color="auto"/>
        <w:right w:val="none" w:sz="0" w:space="0" w:color="auto"/>
      </w:divBdr>
    </w:div>
    <w:div w:id="1719357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1ac88db2-d24b-43fd-9da4-1251ae2231c6" xsi:nil="true"/>
    <lcf76f155ced4ddcb4097134ff3c332f xmlns="645e3291-cc15-4eb1-87e5-86431c0cd79f">
      <Terms xmlns="http://schemas.microsoft.com/office/infopath/2007/PartnerControls"/>
    </lcf76f155ced4ddcb4097134ff3c332f>
    <TimeandDate xmlns="645e3291-cc15-4eb1-87e5-86431c0cd79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E0875A323B92B49A48DE9FBE911EEAF" ma:contentTypeVersion="17" ma:contentTypeDescription="Create a new document." ma:contentTypeScope="" ma:versionID="1dc1aa0e118d87d129a5498236ce12eb">
  <xsd:schema xmlns:xsd="http://www.w3.org/2001/XMLSchema" xmlns:xs="http://www.w3.org/2001/XMLSchema" xmlns:p="http://schemas.microsoft.com/office/2006/metadata/properties" xmlns:ns2="645e3291-cc15-4eb1-87e5-86431c0cd79f" xmlns:ns3="1ac88db2-d24b-43fd-9da4-1251ae2231c6" targetNamespace="http://schemas.microsoft.com/office/2006/metadata/properties" ma:root="true" ma:fieldsID="509df7b1df5b69654fdc9788412504ec" ns2:_="" ns3:_="">
    <xsd:import namespace="645e3291-cc15-4eb1-87e5-86431c0cd79f"/>
    <xsd:import namespace="1ac88db2-d24b-43fd-9da4-1251ae2231c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Timeand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5e3291-cc15-4eb1-87e5-86431c0cd7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6cb6af0-284c-46f5-ae09-ca66bd45979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TimeandDate" ma:index="24" nillable="true" ma:displayName="Time and Date" ma:format="DateTime" ma:internalName="Timeand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ac88db2-d24b-43fd-9da4-1251ae2231c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4ad8580-90ac-4be9-aab0-be90bdef5750}" ma:internalName="TaxCatchAll" ma:showField="CatchAllData" ma:web="1ac88db2-d24b-43fd-9da4-1251ae2231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7A740F-F73B-46E4-97C4-268AB36773AD}">
  <ds:schemaRefs>
    <ds:schemaRef ds:uri="http://schemas.openxmlformats.org/officeDocument/2006/bibliography"/>
  </ds:schemaRefs>
</ds:datastoreItem>
</file>

<file path=customXml/itemProps2.xml><?xml version="1.0" encoding="utf-8"?>
<ds:datastoreItem xmlns:ds="http://schemas.openxmlformats.org/officeDocument/2006/customXml" ds:itemID="{1161566E-30A0-4568-BC97-E7130B397C46}">
  <ds:schemaRefs>
    <ds:schemaRef ds:uri="http://schemas.microsoft.com/office/2006/metadata/properties"/>
    <ds:schemaRef ds:uri="http://schemas.microsoft.com/office/infopath/2007/PartnerControls"/>
    <ds:schemaRef ds:uri="1ac88db2-d24b-43fd-9da4-1251ae2231c6"/>
    <ds:schemaRef ds:uri="645e3291-cc15-4eb1-87e5-86431c0cd79f"/>
  </ds:schemaRefs>
</ds:datastoreItem>
</file>

<file path=customXml/itemProps3.xml><?xml version="1.0" encoding="utf-8"?>
<ds:datastoreItem xmlns:ds="http://schemas.openxmlformats.org/officeDocument/2006/customXml" ds:itemID="{1D9F4190-75FD-4FA0-AB04-3B75C0EFCE6A}">
  <ds:schemaRefs>
    <ds:schemaRef ds:uri="http://schemas.microsoft.com/sharepoint/v3/contenttype/forms"/>
  </ds:schemaRefs>
</ds:datastoreItem>
</file>

<file path=customXml/itemProps4.xml><?xml version="1.0" encoding="utf-8"?>
<ds:datastoreItem xmlns:ds="http://schemas.openxmlformats.org/officeDocument/2006/customXml" ds:itemID="{A97A4CAC-C763-4748-9C64-2BF270296A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5e3291-cc15-4eb1-87e5-86431c0cd79f"/>
    <ds:schemaRef ds:uri="1ac88db2-d24b-43fd-9da4-1251ae2231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4</Pages>
  <Words>959</Words>
  <Characters>5467</Characters>
  <Application>Microsoft Office Word</Application>
  <DocSecurity>8</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City of Tulsa</Company>
  <LinksUpToDate>false</LinksUpToDate>
  <CharactersWithSpaces>6414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Ritter, Rhene</dc:creator>
  <cp:lastModifiedBy>Langley, Derek</cp:lastModifiedBy>
  <cp:revision>43</cp:revision>
  <cp:lastPrinted>2019-10-01T20:50:00Z</cp:lastPrinted>
  <dcterms:created xsi:type="dcterms:W3CDTF">2022-09-08T20:36:00Z</dcterms:created>
  <dcterms:modified xsi:type="dcterms:W3CDTF">2025-08-28T20:03:00Z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0x0101001E0875A323B92B49A48DE9FBE911EEAF</vt:lpwstr>
  </property>
  <property fmtid="{D5CDD505-2E9C-101B-9397-08002B2CF9AE}" pid="3" name="MediaServiceImageTags">
    <vt:lpwstr/>
  </property>
  <property fmtid="{D5CDD505-2E9C-101B-9397-08002B2CF9AE}" pid="4" name="GrammarlyDocumentId">
    <vt:lpwstr>416282a17d95053db47e49ccb48f7562a1d52d0634fdedc83aa5aecf5d133dca</vt:lpwstr>
  </property>
  <property fmtid="{D5CDD505-2E9C-101B-9397-08002B2CF9AE}" pid="5" name="MSIP_Label_db9e8ebb-3b4a-454f-a82d-d6d73e55fa8a_Enabled">
    <vt:lpwstr>true</vt:lpwstr>
  </property>
  <property fmtid="{D5CDD505-2E9C-101B-9397-08002B2CF9AE}" pid="6" name="MSIP_Label_db9e8ebb-3b4a-454f-a82d-d6d73e55fa8a_SetDate">
    <vt:lpwstr>2025-08-05T17:48:10Z</vt:lpwstr>
  </property>
  <property fmtid="{D5CDD505-2E9C-101B-9397-08002B2CF9AE}" pid="7" name="MSIP_Label_db9e8ebb-3b4a-454f-a82d-d6d73e55fa8a_Method">
    <vt:lpwstr>Standard</vt:lpwstr>
  </property>
  <property fmtid="{D5CDD505-2E9C-101B-9397-08002B2CF9AE}" pid="8" name="MSIP_Label_db9e8ebb-3b4a-454f-a82d-d6d73e55fa8a_Name">
    <vt:lpwstr>Non-Sensitive</vt:lpwstr>
  </property>
  <property fmtid="{D5CDD505-2E9C-101B-9397-08002B2CF9AE}" pid="9" name="MSIP_Label_db9e8ebb-3b4a-454f-a82d-d6d73e55fa8a_SiteId">
    <vt:lpwstr>79d58ae0-2048-4d8c-9c59-8b1b7dfb4204</vt:lpwstr>
  </property>
  <property fmtid="{D5CDD505-2E9C-101B-9397-08002B2CF9AE}" pid="10" name="MSIP_Label_db9e8ebb-3b4a-454f-a82d-d6d73e55fa8a_ActionId">
    <vt:lpwstr>e89dbda2-a202-42b0-82b2-ea1e02220adf</vt:lpwstr>
  </property>
  <property fmtid="{D5CDD505-2E9C-101B-9397-08002B2CF9AE}" pid="11" name="MSIP_Label_db9e8ebb-3b4a-454f-a82d-d6d73e55fa8a_ContentBits">
    <vt:lpwstr>0</vt:lpwstr>
  </property>
  <property fmtid="{D5CDD505-2E9C-101B-9397-08002B2CF9AE}" pid="12" name="MSIP_Label_db9e8ebb-3b4a-454f-a82d-d6d73e55fa8a_Tag">
    <vt:lpwstr>10, 3, 0, 1</vt:lpwstr>
  </property>
</Properties>
</file>